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eastAsia="方正楷体简体"/>
          <w:sz w:val="28"/>
          <w:szCs w:val="28"/>
        </w:rPr>
      </w:pPr>
      <w:r>
        <w:rPr>
          <w:rFonts w:eastAsia="方正楷体简体"/>
          <w:sz w:val="28"/>
          <w:szCs w:val="28"/>
        </w:rPr>
        <w:t>比如县十三届人</w:t>
      </w:r>
      <w:r>
        <w:rPr>
          <w:rFonts w:hint="eastAsia" w:eastAsia="方正楷体简体"/>
          <w:sz w:val="28"/>
          <w:szCs w:val="28"/>
        </w:rPr>
        <w:t>大</w:t>
      </w:r>
    </w:p>
    <w:p>
      <w:pPr>
        <w:spacing w:line="576" w:lineRule="exact"/>
        <w:rPr>
          <w:rFonts w:eastAsia="方正楷体简体"/>
          <w:sz w:val="28"/>
          <w:szCs w:val="28"/>
        </w:rPr>
      </w:pPr>
      <w:r>
        <w:rPr>
          <w:rFonts w:hint="eastAsia" w:eastAsia="方正楷体简体"/>
          <w:sz w:val="28"/>
          <w:szCs w:val="28"/>
        </w:rPr>
        <w:t>九次会议文件（14）</w:t>
      </w:r>
    </w:p>
    <w:p>
      <w:pPr>
        <w:widowControl/>
        <w:spacing w:line="560" w:lineRule="exact"/>
        <w:rPr>
          <w:rFonts w:eastAsia="方正小标宋简体"/>
          <w:bCs/>
          <w:color w:val="000000"/>
          <w:kern w:val="0"/>
          <w:sz w:val="44"/>
          <w:szCs w:val="44"/>
        </w:rPr>
      </w:pPr>
    </w:p>
    <w:p>
      <w:pPr>
        <w:widowControl/>
        <w:spacing w:line="560" w:lineRule="exact"/>
        <w:jc w:val="center"/>
        <w:rPr>
          <w:rFonts w:eastAsia="方正小标宋简体"/>
          <w:bCs/>
          <w:color w:val="000000"/>
          <w:kern w:val="0"/>
          <w:sz w:val="44"/>
          <w:szCs w:val="44"/>
        </w:rPr>
      </w:pPr>
      <w:r>
        <w:rPr>
          <w:rFonts w:hint="eastAsia" w:eastAsia="方正小标宋简体"/>
          <w:bCs/>
          <w:color w:val="000000"/>
          <w:kern w:val="0"/>
          <w:sz w:val="44"/>
          <w:szCs w:val="44"/>
        </w:rPr>
        <w:t>比如县</w:t>
      </w:r>
      <w:r>
        <w:rPr>
          <w:rFonts w:eastAsia="方正小标宋简体"/>
          <w:bCs/>
          <w:color w:val="000000"/>
          <w:kern w:val="0"/>
          <w:sz w:val="44"/>
          <w:szCs w:val="44"/>
        </w:rPr>
        <w:t>2025</w:t>
      </w:r>
      <w:r>
        <w:rPr>
          <w:rFonts w:hint="eastAsia" w:eastAsia="方正小标宋简体"/>
          <w:bCs/>
          <w:color w:val="000000"/>
          <w:kern w:val="0"/>
          <w:sz w:val="44"/>
          <w:szCs w:val="44"/>
        </w:rPr>
        <w:t>年预算执行情况和</w:t>
      </w:r>
    </w:p>
    <w:p>
      <w:pPr>
        <w:widowControl/>
        <w:spacing w:line="560" w:lineRule="exact"/>
        <w:jc w:val="center"/>
        <w:rPr>
          <w:rFonts w:eastAsia="方正小标宋简体"/>
          <w:bCs/>
          <w:color w:val="000000"/>
          <w:kern w:val="0"/>
          <w:sz w:val="44"/>
          <w:szCs w:val="44"/>
        </w:rPr>
      </w:pPr>
      <w:r>
        <w:rPr>
          <w:rFonts w:eastAsia="方正小标宋简体"/>
          <w:bCs/>
          <w:color w:val="000000"/>
          <w:kern w:val="0"/>
          <w:sz w:val="44"/>
          <w:szCs w:val="44"/>
        </w:rPr>
        <w:t>2026</w:t>
      </w:r>
      <w:r>
        <w:rPr>
          <w:rFonts w:hint="eastAsia" w:eastAsia="方正小标宋简体"/>
          <w:bCs/>
          <w:color w:val="000000"/>
          <w:kern w:val="0"/>
          <w:sz w:val="44"/>
          <w:szCs w:val="44"/>
        </w:rPr>
        <w:t>年财政预算的报告</w:t>
      </w:r>
    </w:p>
    <w:p>
      <w:pPr>
        <w:pStyle w:val="2"/>
      </w:pPr>
    </w:p>
    <w:p>
      <w:pPr>
        <w:spacing w:line="576" w:lineRule="exact"/>
        <w:jc w:val="center"/>
        <w:rPr>
          <w:rFonts w:eastAsia="方正楷体简体"/>
          <w:sz w:val="32"/>
        </w:rPr>
      </w:pPr>
      <w:r>
        <w:rPr>
          <w:rFonts w:eastAsia="方正楷体简体"/>
          <w:sz w:val="32"/>
        </w:rPr>
        <w:t>(2025</w:t>
      </w:r>
      <w:r>
        <w:rPr>
          <w:rFonts w:hint="eastAsia" w:eastAsia="方正楷体简体"/>
          <w:sz w:val="32"/>
        </w:rPr>
        <w:t>年12月17日在比如县第十三届人民代表大会</w:t>
      </w:r>
    </w:p>
    <w:p>
      <w:pPr>
        <w:spacing w:line="576" w:lineRule="exact"/>
        <w:jc w:val="center"/>
        <w:rPr>
          <w:rFonts w:eastAsia="方正楷体简体"/>
          <w:sz w:val="32"/>
        </w:rPr>
      </w:pPr>
      <w:r>
        <w:rPr>
          <w:rFonts w:hint="eastAsia" w:eastAsia="方正楷体简体"/>
          <w:sz w:val="32"/>
        </w:rPr>
        <w:t>第九次会议</w:t>
      </w:r>
      <w:bookmarkStart w:id="0" w:name="_GoBack"/>
      <w:bookmarkEnd w:id="0"/>
      <w:r>
        <w:rPr>
          <w:rFonts w:eastAsia="方正楷体简体"/>
          <w:sz w:val="32"/>
        </w:rPr>
        <w:t>)</w:t>
      </w:r>
    </w:p>
    <w:p>
      <w:pPr>
        <w:spacing w:line="576" w:lineRule="exact"/>
        <w:jc w:val="center"/>
        <w:rPr>
          <w:rFonts w:hint="eastAsia" w:eastAsia="方正楷体简体"/>
          <w:sz w:val="32"/>
        </w:rPr>
      </w:pPr>
      <w:r>
        <w:rPr>
          <w:rFonts w:hint="eastAsia" w:eastAsia="方正楷体简体"/>
          <w:sz w:val="32"/>
        </w:rPr>
        <w:t>比如县财政局</w:t>
      </w:r>
    </w:p>
    <w:p>
      <w:pPr>
        <w:pStyle w:val="2"/>
      </w:pPr>
    </w:p>
    <w:p>
      <w:pPr>
        <w:widowControl/>
        <w:overflowPunct w:val="0"/>
        <w:spacing w:line="576" w:lineRule="exact"/>
        <w:jc w:val="center"/>
        <w:rPr>
          <w:rFonts w:eastAsia="方正仿宋简体"/>
          <w:sz w:val="44"/>
          <w:szCs w:val="44"/>
        </w:rPr>
      </w:pPr>
      <w:r>
        <w:rPr>
          <w:rFonts w:hint="eastAsia" w:ascii="方正小标宋简体" w:eastAsia="方正小标宋简体"/>
          <w:sz w:val="44"/>
          <w:szCs w:val="44"/>
        </w:rPr>
        <w:t>2025年预算执行情况</w:t>
      </w:r>
    </w:p>
    <w:p>
      <w:pPr>
        <w:pStyle w:val="2"/>
        <w:spacing w:line="576" w:lineRule="exact"/>
        <w:ind w:firstLine="640" w:firstLineChars="200"/>
        <w:jc w:val="both"/>
        <w:rPr>
          <w:rFonts w:eastAsia="方正仿宋简体"/>
          <w:sz w:val="32"/>
        </w:rPr>
      </w:pPr>
      <w:r>
        <w:rPr>
          <w:rFonts w:eastAsia="方正仿宋简体"/>
          <w:sz w:val="32"/>
        </w:rPr>
        <w:t>2025年，在县委的坚强领导和县人大及其常委会的监督指导下，全县财政工作紧紧围绕</w:t>
      </w:r>
      <w:r>
        <w:rPr>
          <w:rFonts w:hint="eastAsia" w:ascii="方正仿宋简体" w:hAnsi="方正仿宋简体" w:eastAsia="方正仿宋简体" w:cs="方正仿宋简体"/>
          <w:sz w:val="32"/>
        </w:rPr>
        <w:t>“四件大事”、“四个创建”和“一县一城四区”</w:t>
      </w:r>
      <w:r>
        <w:rPr>
          <w:rFonts w:eastAsia="方正仿宋简体"/>
          <w:sz w:val="32"/>
        </w:rPr>
        <w:t>战略目标，严格执行县人大批准的预算，加力提效实施积极的财政政策，全力支持经济社会高质量发展，预算执行情况总体良好。</w:t>
      </w:r>
    </w:p>
    <w:p>
      <w:pPr>
        <w:widowControl/>
        <w:overflowPunct w:val="0"/>
        <w:spacing w:line="576" w:lineRule="exact"/>
        <w:ind w:firstLine="640" w:firstLineChars="200"/>
        <w:rPr>
          <w:rFonts w:ascii="方正黑体简体" w:eastAsia="方正黑体简体"/>
          <w:sz w:val="32"/>
        </w:rPr>
      </w:pPr>
      <w:r>
        <w:rPr>
          <w:rFonts w:hint="eastAsia" w:ascii="方正黑体简体" w:eastAsia="方正黑体简体"/>
          <w:sz w:val="32"/>
        </w:rPr>
        <w:t>一、一般公共预算收支情况</w:t>
      </w:r>
    </w:p>
    <w:p>
      <w:pPr>
        <w:spacing w:line="576" w:lineRule="exact"/>
        <w:ind w:firstLine="640" w:firstLineChars="200"/>
        <w:rPr>
          <w:rFonts w:ascii="方正仿宋简体" w:hAnsi="方正仿宋简体" w:eastAsia="方正仿宋简体" w:cs="方正仿宋简体"/>
          <w:sz w:val="32"/>
        </w:rPr>
      </w:pPr>
      <w:r>
        <w:rPr>
          <w:rFonts w:hint="eastAsia" w:eastAsia="方正仿宋简体"/>
          <w:sz w:val="32"/>
        </w:rPr>
        <w:t>2025</w:t>
      </w:r>
      <w:r>
        <w:rPr>
          <w:rFonts w:hint="eastAsia" w:ascii="方正仿宋简体" w:hAnsi="方正仿宋简体" w:eastAsia="方正仿宋简体" w:cs="方正仿宋简体"/>
          <w:sz w:val="32"/>
        </w:rPr>
        <w:t>年截止</w:t>
      </w:r>
      <w:r>
        <w:rPr>
          <w:rFonts w:hint="eastAsia" w:eastAsia="方正仿宋简体"/>
          <w:sz w:val="32"/>
          <w:lang w:eastAsia="zh-CN"/>
        </w:rPr>
        <w:t>12月</w:t>
      </w:r>
      <w:r>
        <w:rPr>
          <w:rFonts w:hint="eastAsia" w:ascii="方正仿宋简体" w:hAnsi="方正仿宋简体" w:eastAsia="方正仿宋简体" w:cs="方正仿宋简体"/>
          <w:sz w:val="32"/>
        </w:rPr>
        <w:t>，一般公共预算收入总量</w:t>
      </w:r>
      <w:r>
        <w:rPr>
          <w:rFonts w:hint="eastAsia" w:eastAsia="方正仿宋简体"/>
          <w:sz w:val="32"/>
          <w:lang w:val="en-US" w:eastAsia="zh-CN"/>
        </w:rPr>
        <w:t>306391.45</w:t>
      </w:r>
      <w:r>
        <w:rPr>
          <w:rFonts w:hint="eastAsia" w:ascii="方正仿宋简体" w:hAnsi="方正仿宋简体" w:eastAsia="方正仿宋简体" w:cs="方正仿宋简体"/>
          <w:sz w:val="32"/>
        </w:rPr>
        <w:t>万元。其中，本级预算收入</w:t>
      </w:r>
      <w:r>
        <w:rPr>
          <w:rFonts w:hint="eastAsia" w:eastAsia="方正仿宋简体"/>
          <w:sz w:val="32"/>
          <w:lang w:val="en-US" w:eastAsia="zh-CN"/>
        </w:rPr>
        <w:t>10416.92</w:t>
      </w:r>
      <w:r>
        <w:rPr>
          <w:rFonts w:hint="eastAsia" w:ascii="方正仿宋简体" w:hAnsi="方正仿宋简体" w:eastAsia="方正仿宋简体" w:cs="方正仿宋简体"/>
          <w:sz w:val="32"/>
        </w:rPr>
        <w:t>万元，上级补助收入</w:t>
      </w:r>
      <w:r>
        <w:rPr>
          <w:rFonts w:hint="eastAsia" w:eastAsia="方正仿宋简体"/>
          <w:sz w:val="32"/>
          <w:lang w:val="en-US" w:eastAsia="zh-CN"/>
        </w:rPr>
        <w:t>267509.08</w:t>
      </w:r>
      <w:r>
        <w:rPr>
          <w:rFonts w:hint="eastAsia" w:ascii="方正仿宋简体" w:hAnsi="方正仿宋简体" w:eastAsia="方正仿宋简体" w:cs="方正仿宋简体"/>
          <w:sz w:val="32"/>
        </w:rPr>
        <w:t>万元，动用预算稳定调节基金</w:t>
      </w:r>
      <w:r>
        <w:rPr>
          <w:rFonts w:hint="eastAsia" w:eastAsia="方正仿宋简体"/>
          <w:sz w:val="32"/>
        </w:rPr>
        <w:t>2640.3</w:t>
      </w:r>
      <w:r>
        <w:rPr>
          <w:rFonts w:hint="eastAsia" w:eastAsia="方正仿宋简体"/>
          <w:sz w:val="32"/>
          <w:lang w:val="en-US" w:eastAsia="zh-CN"/>
        </w:rPr>
        <w:t>6</w:t>
      </w:r>
      <w:r>
        <w:rPr>
          <w:rFonts w:hint="eastAsia" w:ascii="方正仿宋简体" w:hAnsi="方正仿宋简体" w:eastAsia="方正仿宋简体" w:cs="方正仿宋简体"/>
          <w:sz w:val="32"/>
        </w:rPr>
        <w:t>万元，上年结转收入</w:t>
      </w:r>
      <w:r>
        <w:rPr>
          <w:rFonts w:hint="eastAsia" w:eastAsia="方正仿宋简体"/>
          <w:sz w:val="32"/>
        </w:rPr>
        <w:t>20270.3</w:t>
      </w:r>
      <w:r>
        <w:rPr>
          <w:rFonts w:hint="eastAsia" w:ascii="方正仿宋简体" w:hAnsi="方正仿宋简体" w:eastAsia="方正仿宋简体" w:cs="方正仿宋简体"/>
          <w:sz w:val="32"/>
        </w:rPr>
        <w:t>万元，调入资金</w:t>
      </w:r>
      <w:r>
        <w:rPr>
          <w:rFonts w:hint="eastAsia" w:eastAsia="方正仿宋简体"/>
          <w:sz w:val="32"/>
          <w:lang w:val="en-US" w:eastAsia="zh-CN"/>
        </w:rPr>
        <w:t>5554.79</w:t>
      </w:r>
      <w:r>
        <w:rPr>
          <w:rFonts w:hint="eastAsia" w:ascii="方正仿宋简体" w:hAnsi="方正仿宋简体" w:eastAsia="方正仿宋简体" w:cs="方正仿宋简体"/>
          <w:sz w:val="32"/>
        </w:rPr>
        <w:t>万元。</w:t>
      </w:r>
    </w:p>
    <w:p>
      <w:pPr>
        <w:widowControl/>
        <w:overflowPunct w:val="0"/>
        <w:spacing w:line="576" w:lineRule="exact"/>
        <w:ind w:firstLine="640" w:firstLineChars="200"/>
        <w:rPr>
          <w:rFonts w:eastAsia="方正仿宋简体"/>
          <w:sz w:val="32"/>
        </w:rPr>
      </w:pPr>
      <w:r>
        <w:rPr>
          <w:rFonts w:eastAsia="方正仿宋简体"/>
          <w:sz w:val="32"/>
        </w:rPr>
        <w:t>一般公共预算支出总量</w:t>
      </w:r>
      <w:r>
        <w:rPr>
          <w:rFonts w:hint="eastAsia" w:eastAsia="方正仿宋简体"/>
          <w:sz w:val="32"/>
        </w:rPr>
        <w:t>306391.45</w:t>
      </w:r>
      <w:r>
        <w:rPr>
          <w:rFonts w:eastAsia="方正仿宋简体"/>
          <w:sz w:val="32"/>
        </w:rPr>
        <w:t>万元</w:t>
      </w:r>
      <w:r>
        <w:rPr>
          <w:rFonts w:hint="eastAsia" w:eastAsia="方正仿宋简体"/>
          <w:sz w:val="32"/>
        </w:rPr>
        <w:t>。</w:t>
      </w:r>
      <w:r>
        <w:rPr>
          <w:rFonts w:eastAsia="方正仿宋简体"/>
          <w:sz w:val="32"/>
        </w:rPr>
        <w:t>其中，一般公共预算支出</w:t>
      </w:r>
      <w:r>
        <w:rPr>
          <w:rFonts w:hint="eastAsia" w:eastAsia="方正仿宋简体"/>
          <w:sz w:val="32"/>
          <w:lang w:val="en-US" w:eastAsia="zh-CN"/>
        </w:rPr>
        <w:t>288221.54</w:t>
      </w:r>
      <w:r>
        <w:rPr>
          <w:rFonts w:eastAsia="方正仿宋简体"/>
          <w:sz w:val="32"/>
        </w:rPr>
        <w:t>万元，上解支出8217.</w:t>
      </w:r>
      <w:r>
        <w:rPr>
          <w:rFonts w:hint="eastAsia" w:eastAsia="方正仿宋简体"/>
          <w:sz w:val="32"/>
          <w:lang w:val="en-US" w:eastAsia="zh-CN"/>
        </w:rPr>
        <w:t>17</w:t>
      </w:r>
      <w:r>
        <w:rPr>
          <w:rFonts w:eastAsia="方正仿宋简体"/>
          <w:sz w:val="32"/>
        </w:rPr>
        <w:t>万元，调出资金</w:t>
      </w:r>
      <w:r>
        <w:rPr>
          <w:rFonts w:hint="eastAsia" w:eastAsia="方正仿宋简体"/>
          <w:sz w:val="32"/>
          <w:lang w:val="en-US" w:eastAsia="zh-CN"/>
        </w:rPr>
        <w:t>1405.66</w:t>
      </w:r>
      <w:r>
        <w:rPr>
          <w:rFonts w:eastAsia="方正仿宋简体"/>
          <w:sz w:val="32"/>
        </w:rPr>
        <w:t>万元，</w:t>
      </w:r>
      <w:r>
        <w:rPr>
          <w:rFonts w:hint="eastAsia" w:eastAsia="方正仿宋简体"/>
          <w:sz w:val="32"/>
        </w:rPr>
        <w:t>安排预算稳定调节基金</w:t>
      </w:r>
      <w:r>
        <w:rPr>
          <w:rFonts w:hint="eastAsia" w:eastAsia="方正仿宋简体"/>
          <w:kern w:val="0"/>
          <w:sz w:val="32"/>
          <w:lang w:val="en-US" w:eastAsia="zh-CN"/>
        </w:rPr>
        <w:t>3379.92</w:t>
      </w:r>
      <w:r>
        <w:rPr>
          <w:rFonts w:eastAsia="方正仿宋简体"/>
          <w:sz w:val="32"/>
        </w:rPr>
        <w:t>万元。</w:t>
      </w:r>
    </w:p>
    <w:p>
      <w:pPr>
        <w:widowControl/>
        <w:overflowPunct w:val="0"/>
        <w:spacing w:line="576" w:lineRule="exact"/>
        <w:ind w:firstLine="640" w:firstLineChars="200"/>
        <w:rPr>
          <w:rFonts w:eastAsia="方正仿宋简体"/>
          <w:sz w:val="32"/>
        </w:rPr>
      </w:pPr>
      <w:r>
        <w:rPr>
          <w:rFonts w:eastAsia="方正仿宋简体"/>
          <w:sz w:val="32"/>
        </w:rPr>
        <w:t>县本级</w:t>
      </w:r>
      <w:r>
        <w:rPr>
          <w:rFonts w:hint="eastAsia" w:ascii="方正仿宋简体" w:hAnsi="方正仿宋简体" w:eastAsia="方正仿宋简体" w:cs="方正仿宋简体"/>
          <w:sz w:val="32"/>
        </w:rPr>
        <w:t>“三公”</w:t>
      </w:r>
      <w:r>
        <w:rPr>
          <w:rFonts w:eastAsia="方正仿宋简体"/>
          <w:sz w:val="32"/>
        </w:rPr>
        <w:t>经费支出情况。县本级</w:t>
      </w:r>
      <w:r>
        <w:rPr>
          <w:rFonts w:hint="eastAsia" w:ascii="方正仿宋简体" w:hAnsi="方正仿宋简体" w:eastAsia="方正仿宋简体" w:cs="方正仿宋简体"/>
          <w:sz w:val="32"/>
        </w:rPr>
        <w:t>“三公”</w:t>
      </w:r>
      <w:r>
        <w:rPr>
          <w:rFonts w:eastAsia="方正仿宋简体"/>
          <w:sz w:val="32"/>
        </w:rPr>
        <w:t>经费支出</w:t>
      </w:r>
      <w:r>
        <w:rPr>
          <w:rFonts w:hint="eastAsia" w:eastAsia="方正仿宋简体"/>
          <w:kern w:val="0"/>
          <w:sz w:val="32"/>
          <w:lang w:val="en-US" w:eastAsia="zh-CN"/>
        </w:rPr>
        <w:t>1086.81</w:t>
      </w:r>
      <w:r>
        <w:rPr>
          <w:rFonts w:eastAsia="方正仿宋简体"/>
          <w:sz w:val="32"/>
        </w:rPr>
        <w:t>万元。其中：接待费年初预算安排</w:t>
      </w:r>
      <w:r>
        <w:rPr>
          <w:rFonts w:eastAsia="方正仿宋简体"/>
          <w:kern w:val="0"/>
          <w:sz w:val="32"/>
        </w:rPr>
        <w:t>145.9</w:t>
      </w:r>
      <w:r>
        <w:rPr>
          <w:rFonts w:eastAsia="方正仿宋简体"/>
          <w:sz w:val="32"/>
        </w:rPr>
        <w:t>万元，支出</w:t>
      </w:r>
      <w:r>
        <w:rPr>
          <w:rFonts w:hint="eastAsia" w:eastAsia="方正仿宋简体"/>
          <w:kern w:val="0"/>
          <w:sz w:val="32"/>
          <w:lang w:val="en-US" w:eastAsia="zh-CN"/>
        </w:rPr>
        <w:t>78.78</w:t>
      </w:r>
      <w:r>
        <w:rPr>
          <w:rFonts w:eastAsia="方正仿宋简体"/>
          <w:sz w:val="32"/>
        </w:rPr>
        <w:t>万元</w:t>
      </w:r>
      <w:r>
        <w:rPr>
          <w:rFonts w:hint="eastAsia" w:eastAsia="方正仿宋简体"/>
          <w:sz w:val="32"/>
          <w:lang w:eastAsia="zh-CN"/>
        </w:rPr>
        <w:t>；</w:t>
      </w:r>
      <w:r>
        <w:rPr>
          <w:rFonts w:hint="eastAsia" w:eastAsia="方正仿宋简体"/>
          <w:sz w:val="32"/>
          <w:lang w:val="en-US" w:eastAsia="zh-CN"/>
        </w:rPr>
        <w:t>公务用车购置费年初预算安排104万元，支出90.57万元；</w:t>
      </w:r>
      <w:r>
        <w:rPr>
          <w:rFonts w:eastAsia="方正仿宋简体"/>
          <w:sz w:val="32"/>
        </w:rPr>
        <w:t>公务用车运行维护费</w:t>
      </w:r>
      <w:r>
        <w:rPr>
          <w:rFonts w:hint="eastAsia" w:eastAsia="方正仿宋简体"/>
          <w:sz w:val="32"/>
        </w:rPr>
        <w:t>年初</w:t>
      </w:r>
      <w:r>
        <w:rPr>
          <w:rFonts w:eastAsia="方正仿宋简体"/>
          <w:sz w:val="32"/>
        </w:rPr>
        <w:t>预算安排</w:t>
      </w:r>
      <w:r>
        <w:rPr>
          <w:rFonts w:eastAsia="方正仿宋简体"/>
          <w:kern w:val="0"/>
          <w:sz w:val="32"/>
        </w:rPr>
        <w:t>997.98万</w:t>
      </w:r>
      <w:r>
        <w:rPr>
          <w:rFonts w:eastAsia="方正仿宋简体"/>
          <w:sz w:val="32"/>
        </w:rPr>
        <w:t>元，支出</w:t>
      </w:r>
      <w:r>
        <w:rPr>
          <w:rFonts w:hint="eastAsia" w:eastAsia="方正仿宋简体"/>
          <w:kern w:val="0"/>
          <w:sz w:val="32"/>
          <w:lang w:val="en-US" w:eastAsia="zh-CN"/>
        </w:rPr>
        <w:t>917.46</w:t>
      </w:r>
      <w:r>
        <w:rPr>
          <w:rFonts w:eastAsia="方正仿宋简体"/>
          <w:sz w:val="32"/>
        </w:rPr>
        <w:t>万元。</w:t>
      </w:r>
    </w:p>
    <w:p>
      <w:pPr>
        <w:widowControl/>
        <w:overflowPunct w:val="0"/>
        <w:spacing w:line="576" w:lineRule="exact"/>
        <w:ind w:firstLine="640" w:firstLineChars="200"/>
        <w:rPr>
          <w:rFonts w:ascii="方正黑体简体" w:eastAsia="方正黑体简体"/>
          <w:sz w:val="32"/>
        </w:rPr>
      </w:pPr>
      <w:r>
        <w:rPr>
          <w:rFonts w:ascii="方正黑体简体" w:eastAsia="方正黑体简体"/>
          <w:sz w:val="32"/>
        </w:rPr>
        <w:t>二、政府性基金预算收支执行情况</w:t>
      </w:r>
    </w:p>
    <w:p>
      <w:pPr>
        <w:widowControl/>
        <w:overflowPunct w:val="0"/>
        <w:spacing w:line="576" w:lineRule="exact"/>
        <w:ind w:firstLine="640" w:firstLineChars="200"/>
        <w:rPr>
          <w:rFonts w:eastAsia="方正仿宋简体"/>
          <w:sz w:val="32"/>
          <w:highlight w:val="yellow"/>
        </w:rPr>
      </w:pPr>
      <w:r>
        <w:rPr>
          <w:rFonts w:eastAsia="方正仿宋简体"/>
          <w:sz w:val="32"/>
        </w:rPr>
        <w:t>政府性基金预算收入总量</w:t>
      </w:r>
      <w:r>
        <w:rPr>
          <w:rFonts w:hint="eastAsia" w:eastAsia="方正仿宋简体"/>
          <w:sz w:val="32"/>
          <w:lang w:val="en-US" w:eastAsia="zh-CN"/>
        </w:rPr>
        <w:t>14650.41</w:t>
      </w:r>
      <w:r>
        <w:rPr>
          <w:rFonts w:eastAsia="方正仿宋简体"/>
          <w:sz w:val="32"/>
        </w:rPr>
        <w:t>万元。其中：本级预算收入</w:t>
      </w:r>
      <w:r>
        <w:rPr>
          <w:rFonts w:hint="eastAsia" w:eastAsia="方正仿宋简体"/>
          <w:sz w:val="32"/>
          <w:lang w:val="en-US" w:eastAsia="zh-CN"/>
        </w:rPr>
        <w:t>829.45</w:t>
      </w:r>
      <w:r>
        <w:rPr>
          <w:rFonts w:eastAsia="方正仿宋简体"/>
          <w:sz w:val="32"/>
        </w:rPr>
        <w:t>万元，上级补助收入</w:t>
      </w:r>
      <w:r>
        <w:rPr>
          <w:rFonts w:hint="eastAsia" w:eastAsia="方正仿宋简体"/>
          <w:sz w:val="32"/>
          <w:lang w:val="en-US" w:eastAsia="zh-CN"/>
        </w:rPr>
        <w:t>2161.02</w:t>
      </w:r>
      <w:r>
        <w:rPr>
          <w:rFonts w:eastAsia="方正仿宋简体"/>
          <w:sz w:val="32"/>
        </w:rPr>
        <w:t>万元，调入资金</w:t>
      </w:r>
      <w:r>
        <w:rPr>
          <w:rFonts w:hint="eastAsia" w:eastAsia="方正仿宋简体"/>
          <w:sz w:val="32"/>
          <w:lang w:val="en-US" w:eastAsia="zh-CN"/>
        </w:rPr>
        <w:t>1405.66</w:t>
      </w:r>
      <w:r>
        <w:rPr>
          <w:rFonts w:eastAsia="方正仿宋简体"/>
          <w:sz w:val="32"/>
        </w:rPr>
        <w:t>万元，上年结转收入4254.28万元</w:t>
      </w:r>
      <w:r>
        <w:rPr>
          <w:rFonts w:hint="eastAsia" w:eastAsia="方正仿宋简体"/>
          <w:sz w:val="32"/>
        </w:rPr>
        <w:t>，地方政府专项债务转贷收入6000万元</w:t>
      </w:r>
      <w:r>
        <w:rPr>
          <w:rFonts w:eastAsia="方正仿宋简体"/>
          <w:sz w:val="32"/>
        </w:rPr>
        <w:t>。</w:t>
      </w:r>
    </w:p>
    <w:p>
      <w:pPr>
        <w:widowControl/>
        <w:overflowPunct w:val="0"/>
        <w:spacing w:line="576" w:lineRule="exact"/>
        <w:ind w:firstLine="640" w:firstLineChars="200"/>
        <w:rPr>
          <w:rFonts w:hint="default" w:eastAsia="方正仿宋简体"/>
          <w:sz w:val="32"/>
          <w:lang w:val="en-US" w:eastAsia="zh-CN"/>
        </w:rPr>
      </w:pPr>
      <w:r>
        <w:rPr>
          <w:rFonts w:eastAsia="方正仿宋简体"/>
          <w:sz w:val="32"/>
        </w:rPr>
        <w:t>政府性基金预算支出总量</w:t>
      </w:r>
      <w:r>
        <w:rPr>
          <w:rFonts w:hint="eastAsia" w:eastAsia="方正仿宋简体"/>
          <w:sz w:val="32"/>
        </w:rPr>
        <w:t>14650.41</w:t>
      </w:r>
      <w:r>
        <w:rPr>
          <w:rFonts w:eastAsia="方正仿宋简体"/>
          <w:sz w:val="32"/>
        </w:rPr>
        <w:t>万元</w:t>
      </w:r>
      <w:r>
        <w:rPr>
          <w:rFonts w:hint="eastAsia" w:eastAsia="方正仿宋简体"/>
          <w:sz w:val="32"/>
        </w:rPr>
        <w:t>。</w:t>
      </w:r>
      <w:r>
        <w:rPr>
          <w:rFonts w:eastAsia="方正仿宋简体"/>
          <w:sz w:val="32"/>
        </w:rPr>
        <w:t>其中：政府性基金预算支出</w:t>
      </w:r>
      <w:r>
        <w:rPr>
          <w:rFonts w:hint="eastAsia" w:eastAsia="方正仿宋简体"/>
          <w:sz w:val="32"/>
          <w:lang w:val="en-US" w:eastAsia="zh-CN"/>
        </w:rPr>
        <w:t>9247.51</w:t>
      </w:r>
      <w:r>
        <w:rPr>
          <w:rFonts w:eastAsia="方正仿宋简体"/>
          <w:sz w:val="32"/>
        </w:rPr>
        <w:t>万元，调出资金</w:t>
      </w:r>
      <w:r>
        <w:rPr>
          <w:rFonts w:hint="eastAsia" w:eastAsia="方正仿宋简体"/>
          <w:sz w:val="32"/>
          <w:lang w:val="en-US" w:eastAsia="zh-CN"/>
        </w:rPr>
        <w:t>3796.82</w:t>
      </w:r>
      <w:r>
        <w:rPr>
          <w:rFonts w:eastAsia="方正仿宋简体"/>
          <w:sz w:val="32"/>
        </w:rPr>
        <w:t>万元，</w:t>
      </w:r>
      <w:r>
        <w:rPr>
          <w:rFonts w:hint="eastAsia" w:eastAsia="方正仿宋简体"/>
          <w:sz w:val="32"/>
          <w:lang w:val="en-US" w:eastAsia="zh-CN"/>
        </w:rPr>
        <w:t>结转下年资金1606.08万元。</w:t>
      </w:r>
    </w:p>
    <w:p>
      <w:pPr>
        <w:widowControl/>
        <w:overflowPunct w:val="0"/>
        <w:spacing w:line="576" w:lineRule="exact"/>
        <w:ind w:firstLine="640" w:firstLineChars="200"/>
        <w:rPr>
          <w:rFonts w:eastAsia="方正仿宋简体"/>
          <w:sz w:val="32"/>
        </w:rPr>
      </w:pPr>
      <w:r>
        <w:rPr>
          <w:rFonts w:ascii="方正黑体简体" w:eastAsia="方正黑体简体"/>
          <w:sz w:val="32"/>
        </w:rPr>
        <w:t>三、国有资本经营预算收支执行情况</w:t>
      </w:r>
    </w:p>
    <w:p>
      <w:pPr>
        <w:spacing w:line="576" w:lineRule="exact"/>
        <w:ind w:firstLine="640" w:firstLineChars="200"/>
        <w:rPr>
          <w:rFonts w:ascii="方正仿宋简体" w:hAnsi="方正仿宋简体" w:eastAsia="方正仿宋简体" w:cs="方正仿宋简体"/>
          <w:sz w:val="32"/>
        </w:rPr>
      </w:pPr>
      <w:r>
        <w:rPr>
          <w:rFonts w:hint="eastAsia" w:ascii="方正仿宋简体" w:hAnsi="方正仿宋简体" w:eastAsia="方正仿宋简体" w:cs="方正仿宋简体"/>
          <w:sz w:val="32"/>
        </w:rPr>
        <w:t>国有资本经营预算收入总量</w:t>
      </w:r>
      <w:r>
        <w:rPr>
          <w:rFonts w:eastAsia="方正仿宋简体"/>
          <w:sz w:val="32"/>
        </w:rPr>
        <w:t>0.16</w:t>
      </w:r>
      <w:r>
        <w:rPr>
          <w:rFonts w:hint="eastAsia" w:ascii="方正仿宋简体" w:hAnsi="方正仿宋简体" w:eastAsia="方正仿宋简体" w:cs="方正仿宋简体"/>
          <w:sz w:val="32"/>
        </w:rPr>
        <w:t>万元。其中：上级补助收入</w:t>
      </w:r>
      <w:r>
        <w:rPr>
          <w:rFonts w:hint="eastAsia" w:eastAsia="方正仿宋简体"/>
          <w:sz w:val="32"/>
        </w:rPr>
        <w:t>0.16</w:t>
      </w:r>
      <w:r>
        <w:rPr>
          <w:rFonts w:hint="eastAsia" w:ascii="方正仿宋简体" w:hAnsi="方正仿宋简体" w:eastAsia="方正仿宋简体" w:cs="方正仿宋简体"/>
          <w:sz w:val="32"/>
        </w:rPr>
        <w:t>万元。国有资本经营预算支出总量</w:t>
      </w:r>
      <w:r>
        <w:rPr>
          <w:rFonts w:hint="eastAsia" w:eastAsia="方正仿宋简体"/>
          <w:sz w:val="32"/>
        </w:rPr>
        <w:t>0.16</w:t>
      </w:r>
      <w:r>
        <w:rPr>
          <w:rFonts w:hint="eastAsia" w:ascii="方正仿宋简体" w:hAnsi="方正仿宋简体" w:eastAsia="方正仿宋简体" w:cs="方正仿宋简体"/>
          <w:sz w:val="32"/>
        </w:rPr>
        <w:t>万元，其中：国有资本经营预算支出</w:t>
      </w:r>
      <w:r>
        <w:rPr>
          <w:rFonts w:hint="eastAsia" w:eastAsia="方正仿宋简体"/>
          <w:sz w:val="32"/>
        </w:rPr>
        <w:t>0.16</w:t>
      </w:r>
      <w:r>
        <w:rPr>
          <w:rFonts w:hint="eastAsia" w:ascii="方正仿宋简体" w:hAnsi="方正仿宋简体" w:eastAsia="方正仿宋简体" w:cs="方正仿宋简体"/>
          <w:sz w:val="32"/>
        </w:rPr>
        <w:t>万元。收支平衡。</w:t>
      </w:r>
    </w:p>
    <w:p>
      <w:pPr>
        <w:widowControl/>
        <w:overflowPunct w:val="0"/>
        <w:spacing w:line="576" w:lineRule="exact"/>
        <w:ind w:firstLine="640" w:firstLineChars="200"/>
        <w:rPr>
          <w:rFonts w:ascii="方正黑体简体" w:eastAsia="方正黑体简体"/>
          <w:sz w:val="32"/>
        </w:rPr>
      </w:pPr>
      <w:r>
        <w:rPr>
          <w:rFonts w:ascii="方正黑体简体" w:eastAsia="方正黑体简体"/>
          <w:sz w:val="32"/>
        </w:rPr>
        <w:t>四、地方政府债务情况</w:t>
      </w:r>
    </w:p>
    <w:p>
      <w:pPr>
        <w:spacing w:line="576" w:lineRule="exact"/>
        <w:ind w:firstLine="640" w:firstLineChars="200"/>
        <w:rPr>
          <w:rFonts w:ascii="方正仿宋简体" w:hAnsi="方正仿宋简体" w:eastAsia="方正仿宋简体" w:cs="方正仿宋简体"/>
          <w:sz w:val="32"/>
        </w:rPr>
      </w:pPr>
      <w:r>
        <w:rPr>
          <w:rFonts w:hint="eastAsia" w:ascii="方正楷体简体" w:hAnsi="方正楷体简体" w:eastAsia="方正楷体简体" w:cs="方正楷体简体"/>
          <w:sz w:val="32"/>
        </w:rPr>
        <w:t>（一）政府债务情况</w:t>
      </w:r>
      <w:r>
        <w:rPr>
          <w:rFonts w:hint="eastAsia" w:ascii="方正仿宋简体" w:hAnsi="方正仿宋简体" w:eastAsia="方正仿宋简体" w:cs="方正仿宋简体"/>
          <w:sz w:val="32"/>
        </w:rPr>
        <w:t>。全县地方政府法定债务余额</w:t>
      </w:r>
      <w:r>
        <w:rPr>
          <w:rFonts w:eastAsia="方正楷体简体"/>
          <w:sz w:val="32"/>
        </w:rPr>
        <w:t>156655.58</w:t>
      </w:r>
      <w:r>
        <w:rPr>
          <w:rFonts w:hint="eastAsia" w:ascii="方正仿宋简体" w:hAnsi="方正仿宋简体" w:eastAsia="方正仿宋简体" w:cs="方正仿宋简体"/>
          <w:sz w:val="32"/>
        </w:rPr>
        <w:t>万元，其中：一般债务余额</w:t>
      </w:r>
      <w:r>
        <w:rPr>
          <w:rFonts w:hint="eastAsia" w:eastAsia="方正楷体简体"/>
          <w:sz w:val="32"/>
        </w:rPr>
        <w:t>110942.58</w:t>
      </w:r>
      <w:r>
        <w:rPr>
          <w:rFonts w:hint="eastAsia" w:ascii="方正仿宋简体" w:hAnsi="方正仿宋简体" w:eastAsia="方正仿宋简体" w:cs="方正仿宋简体"/>
          <w:sz w:val="32"/>
        </w:rPr>
        <w:t>万元，专项债务余额</w:t>
      </w:r>
      <w:r>
        <w:rPr>
          <w:rFonts w:hint="eastAsia" w:eastAsia="方正楷体简体"/>
          <w:sz w:val="32"/>
        </w:rPr>
        <w:t>45713</w:t>
      </w:r>
      <w:r>
        <w:rPr>
          <w:rFonts w:hint="eastAsia" w:ascii="方正仿宋简体" w:hAnsi="方正仿宋简体" w:eastAsia="方正仿宋简体" w:cs="方正仿宋简体"/>
          <w:sz w:val="32"/>
        </w:rPr>
        <w:t>万元。法定债务余额控制在限额之内。</w:t>
      </w:r>
    </w:p>
    <w:p>
      <w:pPr>
        <w:spacing w:line="576" w:lineRule="exact"/>
        <w:ind w:firstLine="640" w:firstLineChars="200"/>
        <w:rPr>
          <w:rFonts w:ascii="方正仿宋简体" w:hAnsi="方正仿宋简体" w:eastAsia="方正仿宋简体" w:cs="方正仿宋简体"/>
          <w:sz w:val="32"/>
        </w:rPr>
      </w:pPr>
      <w:r>
        <w:rPr>
          <w:rFonts w:hint="eastAsia" w:ascii="方正楷体简体" w:hAnsi="方正楷体简体" w:eastAsia="方正楷体简体" w:cs="方正楷体简体"/>
          <w:sz w:val="32"/>
        </w:rPr>
        <w:t>（二）地方政府债券还本付息情况。</w:t>
      </w:r>
      <w:r>
        <w:rPr>
          <w:rFonts w:hint="eastAsia" w:eastAsia="方正楷体简体"/>
          <w:sz w:val="32"/>
        </w:rPr>
        <w:t>2025</w:t>
      </w:r>
      <w:r>
        <w:rPr>
          <w:rFonts w:hint="eastAsia" w:ascii="方正仿宋简体" w:hAnsi="方正仿宋简体" w:eastAsia="方正仿宋简体" w:cs="方正仿宋简体"/>
          <w:sz w:val="32"/>
        </w:rPr>
        <w:t>年债券应付利息</w:t>
      </w:r>
      <w:r>
        <w:rPr>
          <w:rFonts w:hint="eastAsia" w:eastAsia="方正楷体简体"/>
          <w:sz w:val="32"/>
        </w:rPr>
        <w:t>4928.48</w:t>
      </w:r>
      <w:r>
        <w:rPr>
          <w:rFonts w:hint="eastAsia" w:ascii="方正仿宋简体" w:hAnsi="方正仿宋简体" w:eastAsia="方正仿宋简体" w:cs="方正仿宋简体"/>
          <w:sz w:val="32"/>
        </w:rPr>
        <w:t>万元，其中：一般债券利息</w:t>
      </w:r>
      <w:r>
        <w:rPr>
          <w:rFonts w:hint="eastAsia" w:eastAsia="方正楷体简体"/>
          <w:sz w:val="32"/>
        </w:rPr>
        <w:t>3528.95</w:t>
      </w:r>
      <w:r>
        <w:rPr>
          <w:rFonts w:hint="eastAsia" w:ascii="方正仿宋简体" w:hAnsi="方正仿宋简体" w:eastAsia="方正仿宋简体" w:cs="方正仿宋简体"/>
          <w:sz w:val="32"/>
        </w:rPr>
        <w:t>万元，专项债券</w:t>
      </w:r>
      <w:r>
        <w:rPr>
          <w:rFonts w:hint="eastAsia" w:eastAsia="方正楷体简体"/>
          <w:sz w:val="32"/>
        </w:rPr>
        <w:t>1399.28</w:t>
      </w:r>
      <w:r>
        <w:rPr>
          <w:rFonts w:hint="eastAsia" w:ascii="方正仿宋简体" w:hAnsi="方正仿宋简体" w:eastAsia="方正仿宋简体" w:cs="方正仿宋简体"/>
          <w:sz w:val="32"/>
        </w:rPr>
        <w:t>万元，服务费</w:t>
      </w:r>
      <w:r>
        <w:rPr>
          <w:rFonts w:hint="eastAsia" w:eastAsia="方正楷体简体"/>
          <w:sz w:val="32"/>
        </w:rPr>
        <w:t>0.25</w:t>
      </w:r>
      <w:r>
        <w:rPr>
          <w:rFonts w:hint="eastAsia" w:ascii="方正仿宋简体" w:hAnsi="方正仿宋简体" w:eastAsia="方正仿宋简体" w:cs="方正仿宋简体"/>
          <w:sz w:val="32"/>
        </w:rPr>
        <w:t>万元。</w:t>
      </w:r>
    </w:p>
    <w:p>
      <w:pPr>
        <w:widowControl/>
        <w:overflowPunct w:val="0"/>
        <w:spacing w:line="576" w:lineRule="exact"/>
        <w:ind w:firstLine="640" w:firstLineChars="200"/>
        <w:rPr>
          <w:rFonts w:ascii="方正黑体简体" w:eastAsia="方正黑体简体"/>
          <w:sz w:val="32"/>
        </w:rPr>
      </w:pPr>
      <w:r>
        <w:rPr>
          <w:rFonts w:ascii="方正黑体简体" w:eastAsia="方正黑体简体"/>
          <w:sz w:val="32"/>
        </w:rPr>
        <w:t>五、2025年主要收支政策及财政工作安排</w:t>
      </w:r>
    </w:p>
    <w:p>
      <w:pPr>
        <w:widowControl/>
        <w:overflowPunct w:val="0"/>
        <w:spacing w:line="576" w:lineRule="exact"/>
        <w:ind w:firstLine="640" w:firstLineChars="200"/>
        <w:rPr>
          <w:rFonts w:eastAsia="方正仿宋简体"/>
          <w:kern w:val="0"/>
          <w:sz w:val="32"/>
        </w:rPr>
      </w:pPr>
      <w:r>
        <w:rPr>
          <w:rFonts w:eastAsia="方正仿宋简体"/>
          <w:kern w:val="0"/>
          <w:sz w:val="32"/>
        </w:rPr>
        <w:t>按照我县总体决策部署，重点支持以下重点领域工作。</w:t>
      </w:r>
    </w:p>
    <w:p>
      <w:pPr>
        <w:widowControl/>
        <w:overflowPunct w:val="0"/>
        <w:spacing w:line="576" w:lineRule="exact"/>
        <w:ind w:firstLine="640" w:firstLineChars="200"/>
        <w:rPr>
          <w:rFonts w:eastAsia="方正仿宋简体"/>
          <w:sz w:val="32"/>
        </w:rPr>
      </w:pPr>
      <w:r>
        <w:rPr>
          <w:rFonts w:ascii="方正楷体简体" w:eastAsia="方正楷体简体"/>
          <w:sz w:val="32"/>
        </w:rPr>
        <w:t>（一）筑牢长治久安根基，提升公共安全水平</w:t>
      </w:r>
      <w:r>
        <w:rPr>
          <w:rFonts w:eastAsia="方正仿宋简体"/>
          <w:sz w:val="32"/>
        </w:rPr>
        <w:t>。</w:t>
      </w:r>
      <w:r>
        <w:rPr>
          <w:rFonts w:eastAsia="方正仿宋简体"/>
          <w:b/>
          <w:bCs/>
          <w:sz w:val="32"/>
        </w:rPr>
        <w:t>一是</w:t>
      </w:r>
      <w:r>
        <w:rPr>
          <w:rFonts w:eastAsia="方正仿宋简体"/>
          <w:sz w:val="32"/>
        </w:rPr>
        <w:t>加大维稳经费投入。安排政法系统装备经费和办案业务经费1118.98万元，治安（消防）辅警人员经费759.49万元，基层公安民警生活补贴121.92万元，消防业务经费425.59万元，维稳专项经费120万元。</w:t>
      </w:r>
      <w:r>
        <w:rPr>
          <w:rFonts w:eastAsia="方正仿宋简体"/>
          <w:b/>
          <w:bCs/>
          <w:sz w:val="32"/>
        </w:rPr>
        <w:t>二是</w:t>
      </w:r>
      <w:r>
        <w:rPr>
          <w:rFonts w:eastAsia="方正仿宋简体"/>
          <w:sz w:val="32"/>
        </w:rPr>
        <w:t>强化社会治理投入。</w:t>
      </w:r>
      <w:r>
        <w:rPr>
          <w:rFonts w:hint="eastAsia" w:ascii="方正仿宋简体" w:hAnsi="方正仿宋简体" w:eastAsia="方正仿宋简体" w:cs="方正仿宋简体"/>
          <w:sz w:val="32"/>
        </w:rPr>
        <w:t>“双联户”</w:t>
      </w:r>
      <w:r>
        <w:rPr>
          <w:rFonts w:eastAsia="方正仿宋简体"/>
          <w:sz w:val="32"/>
        </w:rPr>
        <w:t>补助经费269.2万元，驻寺特殊岗位津贴823.02万元，扫黑除恶专项经费5万元。</w:t>
      </w:r>
      <w:r>
        <w:rPr>
          <w:rFonts w:eastAsia="方正仿宋简体"/>
          <w:b/>
          <w:bCs/>
          <w:sz w:val="32"/>
        </w:rPr>
        <w:t>三是</w:t>
      </w:r>
      <w:r>
        <w:rPr>
          <w:rFonts w:eastAsia="方正仿宋简体"/>
          <w:sz w:val="32"/>
        </w:rPr>
        <w:t>落实强基惠民支出。强基惠民驻村生活补助经费1523万元，强基惠民工作经费3500万元，基层党建经费1764万元。</w:t>
      </w:r>
    </w:p>
    <w:p>
      <w:pPr>
        <w:widowControl/>
        <w:overflowPunct w:val="0"/>
        <w:spacing w:line="576" w:lineRule="exact"/>
        <w:ind w:firstLine="640" w:firstLineChars="200"/>
        <w:rPr>
          <w:rFonts w:eastAsia="方正仿宋简体"/>
          <w:sz w:val="32"/>
          <w:u w:val="single"/>
        </w:rPr>
      </w:pPr>
      <w:r>
        <w:rPr>
          <w:rFonts w:ascii="方正楷体简体" w:eastAsia="方正楷体简体"/>
          <w:sz w:val="32"/>
        </w:rPr>
        <w:t>（二）支持乡村振兴战略，推动农牧民群众增收</w:t>
      </w:r>
      <w:r>
        <w:rPr>
          <w:rFonts w:eastAsia="方正仿宋简体"/>
          <w:sz w:val="32"/>
        </w:rPr>
        <w:t>。保持政策连续性和稳定性，推动巩固脱贫攻坚成果同乡村振兴有效衔接，安排乡村振兴衔接资金12400万元，农村饮水安全工程维修养护46万元，牛羊出售补贴168万元，农业保险保费2475.67万元，救灾抗灾资金127万元。乡村振兴专干和</w:t>
      </w:r>
      <w:r>
        <w:rPr>
          <w:rFonts w:hint="eastAsia" w:ascii="方正仿宋简体" w:hAnsi="方正仿宋简体" w:eastAsia="方正仿宋简体" w:cs="方正仿宋简体"/>
          <w:sz w:val="32"/>
        </w:rPr>
        <w:t>“四类人员”</w:t>
      </w:r>
      <w:r>
        <w:rPr>
          <w:rFonts w:eastAsia="方正仿宋简体"/>
          <w:sz w:val="32"/>
        </w:rPr>
        <w:t>待遇政策资金3928.8万元。</w:t>
      </w:r>
    </w:p>
    <w:p>
      <w:pPr>
        <w:widowControl/>
        <w:overflowPunct w:val="0"/>
        <w:spacing w:line="576" w:lineRule="exact"/>
        <w:ind w:firstLine="640" w:firstLineChars="200"/>
        <w:rPr>
          <w:rFonts w:eastAsia="方正仿宋简体"/>
          <w:b/>
          <w:bCs/>
          <w:sz w:val="32"/>
          <w:u w:val="single"/>
        </w:rPr>
      </w:pPr>
      <w:r>
        <w:rPr>
          <w:rFonts w:ascii="方正楷体简体" w:eastAsia="方正楷体简体"/>
          <w:sz w:val="32"/>
        </w:rPr>
        <w:t>（三）做好基本民生保障，提高人民生活品质</w:t>
      </w:r>
      <w:r>
        <w:rPr>
          <w:rFonts w:eastAsia="方正仿宋简体"/>
          <w:sz w:val="32"/>
        </w:rPr>
        <w:t>。</w:t>
      </w:r>
      <w:r>
        <w:rPr>
          <w:rFonts w:eastAsia="方正仿宋简体"/>
          <w:b/>
          <w:bCs/>
          <w:sz w:val="32"/>
        </w:rPr>
        <w:t>一是加强就业保障。</w:t>
      </w:r>
      <w:r>
        <w:rPr>
          <w:rFonts w:eastAsia="方正仿宋简体"/>
          <w:sz w:val="32"/>
        </w:rPr>
        <w:t>安排资金110万元，支持农牧民技能培训。安排资金850万元，继续支持高校毕业生就业。</w:t>
      </w:r>
      <w:r>
        <w:rPr>
          <w:rFonts w:eastAsia="方正仿宋简体"/>
          <w:b/>
          <w:bCs/>
          <w:sz w:val="32"/>
        </w:rPr>
        <w:t>二是支持教育优先发展。</w:t>
      </w:r>
      <w:r>
        <w:rPr>
          <w:rFonts w:eastAsia="方正仿宋简体"/>
          <w:sz w:val="32"/>
        </w:rPr>
        <w:t>安排资金12558.45万元，继续实行教育</w:t>
      </w:r>
      <w:r>
        <w:rPr>
          <w:rFonts w:hint="eastAsia" w:ascii="方正仿宋简体" w:hAnsi="方正仿宋简体" w:eastAsia="方正仿宋简体" w:cs="方正仿宋简体"/>
          <w:sz w:val="32"/>
        </w:rPr>
        <w:t>“三包”</w:t>
      </w:r>
      <w:r>
        <w:rPr>
          <w:rFonts w:eastAsia="方正仿宋简体"/>
          <w:sz w:val="32"/>
        </w:rPr>
        <w:t>、15年免费教育政策。安排学生义务教育营养改善计划资金1856.57万元。高寒高海拔供暖运行维护补助资金2599万元。将县级配套20%投入教育事业发展，安排资金2078.17万元。</w:t>
      </w:r>
      <w:r>
        <w:rPr>
          <w:rFonts w:hint="eastAsia" w:eastAsia="方正仿宋简体"/>
          <w:b/>
          <w:bCs/>
          <w:sz w:val="32"/>
        </w:rPr>
        <w:t>三是</w:t>
      </w:r>
      <w:r>
        <w:rPr>
          <w:rFonts w:eastAsia="方正仿宋简体"/>
          <w:b/>
          <w:bCs/>
          <w:sz w:val="32"/>
        </w:rPr>
        <w:t>支持卫生健康事业。</w:t>
      </w:r>
      <w:r>
        <w:rPr>
          <w:rFonts w:eastAsia="方正仿宋简体"/>
          <w:sz w:val="32"/>
        </w:rPr>
        <w:t>安排资金600万元，加强基本公共卫生服务。安排高海拔乡镇卫生院专业技术人员特殊岗位奖励补助政策资金31万元，安排基层卫生健康人才能力提升培训资金43.16万元。安排资金283.14万元，支持基本药物制度补助、住院分娩补助、重大传染病防控、两癌防治、先天性心脏病儿童和白内障患者救治。</w:t>
      </w:r>
      <w:r>
        <w:rPr>
          <w:rFonts w:hint="eastAsia" w:eastAsia="方正仿宋简体"/>
          <w:b/>
          <w:bCs/>
          <w:sz w:val="32"/>
        </w:rPr>
        <w:t>四是</w:t>
      </w:r>
      <w:r>
        <w:rPr>
          <w:rFonts w:eastAsia="方正仿宋简体"/>
          <w:b/>
          <w:bCs/>
          <w:sz w:val="32"/>
        </w:rPr>
        <w:t>加强社会保障。</w:t>
      </w:r>
      <w:r>
        <w:rPr>
          <w:rFonts w:eastAsia="方正仿宋简体"/>
          <w:sz w:val="32"/>
        </w:rPr>
        <w:t>安排城乡居民基本医疗保险276万元。安排资金100万元，落实城乡低保、特困人员、残疾人、孤儿及</w:t>
      </w:r>
      <w:r>
        <w:rPr>
          <w:rFonts w:hint="eastAsia" w:ascii="方正仿宋简体" w:hAnsi="方正仿宋简体" w:eastAsia="方正仿宋简体" w:cs="方正仿宋简体"/>
          <w:sz w:val="32"/>
        </w:rPr>
        <w:t>“三老”</w:t>
      </w:r>
      <w:r>
        <w:rPr>
          <w:rFonts w:eastAsia="方正仿宋简体"/>
          <w:sz w:val="32"/>
        </w:rPr>
        <w:t>人员等困难群体补助政策。</w:t>
      </w:r>
      <w:r>
        <w:rPr>
          <w:rFonts w:hint="eastAsia" w:eastAsia="方正仿宋简体"/>
          <w:b/>
          <w:bCs/>
          <w:sz w:val="32"/>
        </w:rPr>
        <w:t>五是</w:t>
      </w:r>
      <w:r>
        <w:rPr>
          <w:rFonts w:eastAsia="方正仿宋简体"/>
          <w:b/>
          <w:bCs/>
          <w:sz w:val="32"/>
        </w:rPr>
        <w:t>办好民生实事。</w:t>
      </w:r>
      <w:r>
        <w:rPr>
          <w:rFonts w:eastAsia="方正仿宋简体"/>
          <w:sz w:val="32"/>
        </w:rPr>
        <w:t>坚持民生优先，把党和政府关于解决群众普遍关心的突出问题的要求落到实处，全年共安排6345.09万元。</w:t>
      </w:r>
    </w:p>
    <w:p>
      <w:pPr>
        <w:widowControl/>
        <w:overflowPunct w:val="0"/>
        <w:spacing w:line="576" w:lineRule="exact"/>
        <w:ind w:firstLine="640" w:firstLineChars="200"/>
        <w:rPr>
          <w:rFonts w:eastAsia="方正仿宋简体"/>
          <w:sz w:val="32"/>
        </w:rPr>
      </w:pPr>
      <w:r>
        <w:rPr>
          <w:rFonts w:ascii="方正楷体简体" w:eastAsia="方正楷体简体"/>
          <w:sz w:val="32"/>
        </w:rPr>
        <w:t>（四）做好重点项目保障，夯实经济发展基础</w:t>
      </w:r>
      <w:r>
        <w:rPr>
          <w:rFonts w:eastAsia="方正仿宋简体"/>
          <w:sz w:val="32"/>
        </w:rPr>
        <w:t>。做好我县债券项目付息保障，安排一般债券付息资金3528.95万元，专项债券付息资金1399.28万元。安排农村公路建设养护经费757.97万元，比如县夏曲镇第二小学校舍项目资金2253.94万元，比如县第一初级中学校舍项目资金15000万元。</w:t>
      </w:r>
    </w:p>
    <w:p>
      <w:pPr>
        <w:widowControl/>
        <w:overflowPunct w:val="0"/>
        <w:spacing w:line="576" w:lineRule="exact"/>
        <w:ind w:firstLine="640" w:firstLineChars="200"/>
        <w:rPr>
          <w:rFonts w:eastAsia="方正仿宋简体"/>
          <w:sz w:val="32"/>
        </w:rPr>
      </w:pPr>
      <w:r>
        <w:rPr>
          <w:rFonts w:ascii="方正楷体简体" w:eastAsia="方正楷体简体"/>
          <w:sz w:val="32"/>
        </w:rPr>
        <w:t>（五）支持生态文明创建，推进人居环境改善</w:t>
      </w:r>
      <w:r>
        <w:rPr>
          <w:rFonts w:eastAsia="方正仿宋简体"/>
          <w:sz w:val="32"/>
        </w:rPr>
        <w:t>。安排重点生态功能区转移支付1517万元，推动生态环境持续改善，建设美丽比如。安排草原生态保护补助奖励资金6355万元，生态环境保护经费472万元，生态岗位森林管护补助1088.85万元，实现改善生态环境和提升群众收入并重。安排资金728.8万元，支持城市环境保护运维工作。</w:t>
      </w:r>
    </w:p>
    <w:p>
      <w:pPr>
        <w:overflowPunct w:val="0"/>
        <w:spacing w:line="576" w:lineRule="exact"/>
        <w:ind w:firstLine="640" w:firstLineChars="200"/>
        <w:rPr>
          <w:rFonts w:eastAsia="方正仿宋简体"/>
          <w:sz w:val="32"/>
        </w:rPr>
      </w:pPr>
      <w:r>
        <w:rPr>
          <w:rFonts w:eastAsia="方正仿宋简体"/>
          <w:sz w:val="32"/>
        </w:rPr>
        <w:t>各位代表，</w:t>
      </w:r>
      <w:r>
        <w:rPr>
          <w:rFonts w:hint="eastAsia" w:eastAsia="方正仿宋简体"/>
          <w:sz w:val="32"/>
        </w:rPr>
        <w:t>这一年取得的成绩</w:t>
      </w:r>
      <w:r>
        <w:rPr>
          <w:rFonts w:eastAsia="方正仿宋简体"/>
          <w:sz w:val="32"/>
        </w:rPr>
        <w:t>，根本在于习近平新时代中国特色社会主义思想和新时代党的治藏方略的科学指引，</w:t>
      </w:r>
      <w:r>
        <w:rPr>
          <w:rFonts w:hint="eastAsia" w:eastAsia="方正仿宋简体"/>
          <w:sz w:val="32"/>
        </w:rPr>
        <w:t>是坚定坚决贯彻落实党中央、国务院以及区党委、政府决策的结果，是</w:t>
      </w:r>
      <w:r>
        <w:rPr>
          <w:rFonts w:eastAsia="方正仿宋简体"/>
          <w:sz w:val="32"/>
        </w:rPr>
        <w:t>县委</w:t>
      </w:r>
      <w:r>
        <w:rPr>
          <w:rFonts w:hint="eastAsia" w:eastAsia="方正仿宋简体"/>
          <w:sz w:val="32"/>
        </w:rPr>
        <w:t>、</w:t>
      </w:r>
      <w:r>
        <w:rPr>
          <w:rFonts w:eastAsia="方正仿宋简体"/>
          <w:sz w:val="32"/>
        </w:rPr>
        <w:t>政府</w:t>
      </w:r>
      <w:r>
        <w:rPr>
          <w:rFonts w:hint="eastAsia" w:eastAsia="方正仿宋简体"/>
          <w:sz w:val="32"/>
        </w:rPr>
        <w:t>科学施策、正确领导的结果</w:t>
      </w:r>
      <w:r>
        <w:rPr>
          <w:rFonts w:eastAsia="方正仿宋简体"/>
          <w:sz w:val="32"/>
        </w:rPr>
        <w:t>，离不开各级人大、政协的全面监督和</w:t>
      </w:r>
      <w:r>
        <w:rPr>
          <w:rFonts w:hint="eastAsia" w:eastAsia="方正仿宋简体"/>
          <w:sz w:val="32"/>
        </w:rPr>
        <w:t>有力指导</w:t>
      </w:r>
      <w:r>
        <w:rPr>
          <w:rFonts w:eastAsia="方正仿宋简体"/>
          <w:sz w:val="32"/>
        </w:rPr>
        <w:t>，更离不开各级各部门的踏实工作和辛勤付出。在肯定成绩的同时，我们也清醒认识到当前财政运行仍存在一些不容忽视的问题</w:t>
      </w:r>
      <w:r>
        <w:rPr>
          <w:rFonts w:hint="eastAsia" w:eastAsia="方正仿宋简体"/>
          <w:sz w:val="32"/>
        </w:rPr>
        <w:t>，</w:t>
      </w:r>
      <w:r>
        <w:rPr>
          <w:rFonts w:hint="eastAsia" w:eastAsia="方正仿宋简体"/>
          <w:b/>
          <w:sz w:val="32"/>
        </w:rPr>
        <w:t>主要是</w:t>
      </w:r>
      <w:r>
        <w:rPr>
          <w:rFonts w:hint="eastAsia" w:eastAsia="方正仿宋简体"/>
          <w:sz w:val="32"/>
        </w:rPr>
        <w:t>财源建设较为薄弱，财政增收依靠投资拉动的局面未从根本上转变，“</w:t>
      </w:r>
      <w:r>
        <w:rPr>
          <w:rFonts w:eastAsia="方正仿宋简体"/>
          <w:sz w:val="32"/>
        </w:rPr>
        <w:t>钱等项目</w:t>
      </w:r>
      <w:r>
        <w:rPr>
          <w:rFonts w:hint="eastAsia" w:eastAsia="方正仿宋简体"/>
          <w:sz w:val="32"/>
        </w:rPr>
        <w:t>”</w:t>
      </w:r>
      <w:r>
        <w:rPr>
          <w:rFonts w:eastAsia="方正仿宋简体"/>
          <w:sz w:val="32"/>
        </w:rPr>
        <w:t>现象依然比较突出</w:t>
      </w:r>
      <w:r>
        <w:rPr>
          <w:rFonts w:hint="eastAsia" w:eastAsia="方正仿宋简体"/>
          <w:sz w:val="32"/>
        </w:rPr>
        <w:t>，</w:t>
      </w:r>
      <w:r>
        <w:rPr>
          <w:rFonts w:eastAsia="方正仿宋简体"/>
          <w:sz w:val="32"/>
        </w:rPr>
        <w:t>过紧日子的习惯还未真正形成，</w:t>
      </w:r>
      <w:r>
        <w:rPr>
          <w:rFonts w:hint="eastAsia" w:eastAsia="方正仿宋简体"/>
          <w:sz w:val="32"/>
        </w:rPr>
        <w:t>“</w:t>
      </w:r>
      <w:r>
        <w:rPr>
          <w:rFonts w:eastAsia="方正仿宋简体"/>
          <w:sz w:val="32"/>
        </w:rPr>
        <w:t>占盘子</w:t>
      </w:r>
      <w:r>
        <w:rPr>
          <w:rFonts w:hint="eastAsia" w:eastAsia="方正仿宋简体"/>
          <w:sz w:val="32"/>
        </w:rPr>
        <w:t>”思想</w:t>
      </w:r>
      <w:r>
        <w:rPr>
          <w:rFonts w:eastAsia="方正仿宋简体"/>
          <w:sz w:val="32"/>
        </w:rPr>
        <w:t>比较</w:t>
      </w:r>
      <w:r>
        <w:rPr>
          <w:rFonts w:hint="eastAsia" w:eastAsia="方正仿宋简体"/>
          <w:sz w:val="32"/>
        </w:rPr>
        <w:t>严重，</w:t>
      </w:r>
      <w:r>
        <w:rPr>
          <w:rFonts w:eastAsia="方正仿宋简体"/>
          <w:sz w:val="32"/>
        </w:rPr>
        <w:t>绩效管理观念还未完全树立，</w:t>
      </w:r>
      <w:r>
        <w:rPr>
          <w:rFonts w:hint="eastAsia" w:eastAsia="方正仿宋简体"/>
          <w:sz w:val="32"/>
        </w:rPr>
        <w:t>“</w:t>
      </w:r>
      <w:r>
        <w:rPr>
          <w:rFonts w:eastAsia="方正仿宋简体"/>
          <w:sz w:val="32"/>
        </w:rPr>
        <w:t>重支出、轻绩效</w:t>
      </w:r>
      <w:r>
        <w:rPr>
          <w:rFonts w:hint="eastAsia" w:eastAsia="方正仿宋简体"/>
          <w:sz w:val="32"/>
        </w:rPr>
        <w:t>”</w:t>
      </w:r>
      <w:r>
        <w:rPr>
          <w:rFonts w:eastAsia="方正仿宋简体"/>
          <w:sz w:val="32"/>
        </w:rPr>
        <w:t>现象不同程度存在。对此，我们将高度重视，</w:t>
      </w:r>
      <w:r>
        <w:rPr>
          <w:rFonts w:hint="eastAsia" w:eastAsia="方正仿宋简体"/>
          <w:sz w:val="32"/>
        </w:rPr>
        <w:t>将积极采取措施予以解决</w:t>
      </w:r>
      <w:r>
        <w:rPr>
          <w:rFonts w:eastAsia="方正仿宋简体"/>
          <w:sz w:val="32"/>
        </w:rPr>
        <w:t>。</w:t>
      </w:r>
    </w:p>
    <w:p>
      <w:pPr>
        <w:pStyle w:val="2"/>
        <w:spacing w:line="576" w:lineRule="exact"/>
      </w:pPr>
    </w:p>
    <w:p>
      <w:pPr>
        <w:widowControl/>
        <w:overflowPunct w:val="0"/>
        <w:spacing w:line="576"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2026年预算</w:t>
      </w:r>
    </w:p>
    <w:p>
      <w:pPr>
        <w:pStyle w:val="2"/>
        <w:spacing w:line="576" w:lineRule="exact"/>
        <w:ind w:firstLine="640" w:firstLineChars="200"/>
        <w:jc w:val="both"/>
        <w:rPr>
          <w:rFonts w:ascii="方正黑体简体" w:eastAsia="方正黑体简体"/>
          <w:sz w:val="32"/>
        </w:rPr>
      </w:pPr>
      <w:r>
        <w:rPr>
          <w:rFonts w:hint="eastAsia" w:ascii="方正黑体简体" w:eastAsia="方正黑体简体"/>
          <w:sz w:val="32"/>
        </w:rPr>
        <w:t>一、2026年预算编制的指导原则与总体要求</w:t>
      </w:r>
    </w:p>
    <w:p>
      <w:pPr>
        <w:widowControl/>
        <w:overflowPunct w:val="0"/>
        <w:spacing w:line="576" w:lineRule="exact"/>
        <w:ind w:firstLine="640" w:firstLineChars="200"/>
        <w:rPr>
          <w:rFonts w:eastAsia="方正仿宋简体"/>
          <w:sz w:val="32"/>
        </w:rPr>
      </w:pPr>
      <w:r>
        <w:rPr>
          <w:rFonts w:eastAsia="方正仿宋简体"/>
          <w:sz w:val="32"/>
        </w:rPr>
        <w:t>2026年是</w:t>
      </w:r>
      <w:r>
        <w:rPr>
          <w:rFonts w:hint="eastAsia" w:ascii="方正仿宋简体" w:hAnsi="方正仿宋简体" w:eastAsia="方正仿宋简体" w:cs="方正仿宋简体"/>
          <w:sz w:val="32"/>
        </w:rPr>
        <w:t>“十五五”</w:t>
      </w:r>
      <w:r>
        <w:rPr>
          <w:rFonts w:eastAsia="方正仿宋简体"/>
          <w:sz w:val="32"/>
        </w:rPr>
        <w:t>规划开局之年，也是基本实现社会主义现代化夯实基础的关键时期。为确保</w:t>
      </w:r>
      <w:r>
        <w:rPr>
          <w:rFonts w:hint="eastAsia" w:ascii="方正仿宋简体" w:hAnsi="方正仿宋简体" w:eastAsia="方正仿宋简体" w:cs="方正仿宋简体"/>
          <w:sz w:val="32"/>
        </w:rPr>
        <w:t>“</w:t>
      </w:r>
      <w:r>
        <w:rPr>
          <w:rFonts w:eastAsia="方正仿宋简体"/>
          <w:sz w:val="32"/>
        </w:rPr>
        <w:t>十五五</w:t>
      </w:r>
      <w:r>
        <w:rPr>
          <w:rFonts w:hint="eastAsia" w:ascii="方正仿宋简体" w:hAnsi="方正仿宋简体" w:eastAsia="方正仿宋简体" w:cs="方正仿宋简体"/>
          <w:sz w:val="32"/>
        </w:rPr>
        <w:t>”</w:t>
      </w:r>
      <w:r>
        <w:rPr>
          <w:rFonts w:eastAsia="方正仿宋简体"/>
          <w:sz w:val="32"/>
        </w:rPr>
        <w:t>开好局、起好步，各部门要紧密结合县域发展实际，科学研判当前发展形势，了解群众需求，系统谋划2026年重大工作，编制好2026年预算，对于保障县委、县政府重大决策部署落实，促进经济社会持续健康发展和社会大局长期稳定至关重要。</w:t>
      </w:r>
    </w:p>
    <w:p>
      <w:pPr>
        <w:widowControl/>
        <w:numPr>
          <w:ilvl w:val="0"/>
          <w:numId w:val="1"/>
        </w:numPr>
        <w:overflowPunct w:val="0"/>
        <w:spacing w:line="576" w:lineRule="exact"/>
        <w:ind w:firstLine="640" w:firstLineChars="200"/>
        <w:rPr>
          <w:rFonts w:eastAsia="方正仿宋简体"/>
          <w:sz w:val="32"/>
        </w:rPr>
      </w:pPr>
      <w:r>
        <w:rPr>
          <w:rFonts w:ascii="方正楷体简体" w:eastAsia="方正楷体简体"/>
          <w:sz w:val="32"/>
        </w:rPr>
        <w:t>指导思想</w:t>
      </w:r>
      <w:r>
        <w:rPr>
          <w:rFonts w:eastAsia="方正仿宋简体"/>
          <w:sz w:val="32"/>
        </w:rPr>
        <w:t>。以</w:t>
      </w:r>
      <w:r>
        <w:rPr>
          <w:rFonts w:hint="eastAsia" w:eastAsia="方正仿宋简体"/>
          <w:sz w:val="32"/>
        </w:rPr>
        <w:t>习近平</w:t>
      </w:r>
      <w:r>
        <w:rPr>
          <w:rFonts w:eastAsia="方正仿宋简体"/>
          <w:sz w:val="32"/>
        </w:rPr>
        <w:t>新时代中国特色社会主义思想为指导，深入贯彻新时代党的治藏方略，全面落实中央经济工作会议、自治区党委、那曲市委以及县委经济工作会议精神。坚持稳中求进工作总基调，完整、准确、全面贯彻新发展理念，服务和融入新发展格局。以推动高质量发展为主题，加强财政资源统筹，优化支出结构，增强重大战略任务财力保障，为奋力谱写比如长治久安和高质量发展新篇章提供坚实财政支撑。</w:t>
      </w:r>
    </w:p>
    <w:p>
      <w:pPr>
        <w:pStyle w:val="2"/>
        <w:spacing w:line="576" w:lineRule="exact"/>
        <w:ind w:firstLine="640" w:firstLineChars="200"/>
        <w:jc w:val="both"/>
        <w:rPr>
          <w:rFonts w:eastAsia="方正仿宋简体"/>
          <w:sz w:val="32"/>
        </w:rPr>
      </w:pPr>
      <w:r>
        <w:rPr>
          <w:rFonts w:ascii="方正楷体简体" w:eastAsia="方正楷体简体"/>
          <w:sz w:val="32"/>
        </w:rPr>
        <w:t>（二）基本原则</w:t>
      </w:r>
      <w:r>
        <w:rPr>
          <w:rFonts w:eastAsia="方正仿宋简体"/>
          <w:sz w:val="32"/>
        </w:rPr>
        <w:t>。</w:t>
      </w:r>
      <w:r>
        <w:rPr>
          <w:rFonts w:eastAsia="方正仿宋简体"/>
          <w:b/>
          <w:sz w:val="32"/>
        </w:rPr>
        <w:t>一是</w:t>
      </w:r>
      <w:r>
        <w:rPr>
          <w:rFonts w:eastAsia="方正仿宋简体"/>
          <w:sz w:val="32"/>
        </w:rPr>
        <w:t>突出政治引领，服务中心大局。预算安排自觉对标对表党中央、自治区党委、市委和县委决策部署，将有限的财政资源聚焦到保障</w:t>
      </w:r>
      <w:r>
        <w:rPr>
          <w:rFonts w:hint="eastAsia" w:ascii="方正仿宋简体" w:hAnsi="方正仿宋简体" w:eastAsia="方正仿宋简体" w:cs="方正仿宋简体"/>
          <w:sz w:val="32"/>
        </w:rPr>
        <w:t>“</w:t>
      </w:r>
      <w:r>
        <w:rPr>
          <w:rFonts w:eastAsia="方正仿宋简体"/>
          <w:sz w:val="32"/>
        </w:rPr>
        <w:t>四件大事</w:t>
      </w:r>
      <w:r>
        <w:rPr>
          <w:rFonts w:hint="eastAsia" w:ascii="方正仿宋简体" w:hAnsi="方正仿宋简体" w:eastAsia="方正仿宋简体" w:cs="方正仿宋简体"/>
          <w:sz w:val="32"/>
        </w:rPr>
        <w:t>”</w:t>
      </w:r>
      <w:r>
        <w:rPr>
          <w:rFonts w:eastAsia="方正仿宋简体"/>
          <w:sz w:val="32"/>
        </w:rPr>
        <w:t>、</w:t>
      </w:r>
      <w:r>
        <w:rPr>
          <w:rFonts w:hint="eastAsia" w:ascii="方正仿宋简体" w:hAnsi="方正仿宋简体" w:eastAsia="方正仿宋简体" w:cs="方正仿宋简体"/>
          <w:sz w:val="32"/>
        </w:rPr>
        <w:t>“</w:t>
      </w:r>
      <w:r>
        <w:rPr>
          <w:rFonts w:eastAsia="方正仿宋简体"/>
          <w:sz w:val="32"/>
        </w:rPr>
        <w:t>四个创建</w:t>
      </w:r>
      <w:r>
        <w:rPr>
          <w:rFonts w:hint="eastAsia" w:ascii="方正仿宋简体" w:hAnsi="方正仿宋简体" w:eastAsia="方正仿宋简体" w:cs="方正仿宋简体"/>
          <w:sz w:val="32"/>
        </w:rPr>
        <w:t>”“</w:t>
      </w:r>
      <w:r>
        <w:rPr>
          <w:rFonts w:eastAsia="方正仿宋简体"/>
          <w:sz w:val="32"/>
        </w:rPr>
        <w:t>一县一城四区</w:t>
      </w:r>
      <w:r>
        <w:rPr>
          <w:rFonts w:hint="eastAsia" w:ascii="方正仿宋简体" w:hAnsi="方正仿宋简体" w:eastAsia="方正仿宋简体" w:cs="方正仿宋简体"/>
          <w:sz w:val="32"/>
        </w:rPr>
        <w:t>”</w:t>
      </w:r>
      <w:r>
        <w:rPr>
          <w:rFonts w:eastAsia="方正仿宋简体"/>
          <w:sz w:val="32"/>
        </w:rPr>
        <w:t>等中心任务上来，确保政令畅通、令行禁止。</w:t>
      </w:r>
      <w:r>
        <w:rPr>
          <w:rFonts w:eastAsia="方正仿宋简体"/>
          <w:b/>
          <w:sz w:val="32"/>
        </w:rPr>
        <w:t>二是</w:t>
      </w:r>
      <w:r>
        <w:rPr>
          <w:rFonts w:eastAsia="方正仿宋简体"/>
          <w:sz w:val="32"/>
        </w:rPr>
        <w:t>强化约束，厉行勤俭节约。将党政机关习惯过紧日子作为长期方针，严格执行自治区《党政机关习惯过紧日子硬化预算约束二十七条措施》。大力压减非刚性、非重点、非急需支出，严控</w:t>
      </w:r>
      <w:r>
        <w:rPr>
          <w:rFonts w:hint="eastAsia" w:ascii="方正仿宋简体" w:hAnsi="方正仿宋简体" w:eastAsia="方正仿宋简体" w:cs="方正仿宋简体"/>
          <w:sz w:val="32"/>
        </w:rPr>
        <w:t>“</w:t>
      </w:r>
      <w:r>
        <w:rPr>
          <w:rFonts w:eastAsia="方正仿宋简体"/>
          <w:sz w:val="32"/>
        </w:rPr>
        <w:t>三公</w:t>
      </w:r>
      <w:r>
        <w:rPr>
          <w:rFonts w:hint="eastAsia" w:ascii="方正仿宋简体" w:hAnsi="方正仿宋简体" w:eastAsia="方正仿宋简体" w:cs="方正仿宋简体"/>
          <w:sz w:val="32"/>
        </w:rPr>
        <w:t>”</w:t>
      </w:r>
      <w:r>
        <w:rPr>
          <w:rFonts w:eastAsia="方正仿宋简体"/>
          <w:sz w:val="32"/>
        </w:rPr>
        <w:t>经费和行政运行成本，腾出更多财力用于改善民生和支持发展。</w:t>
      </w:r>
      <w:r>
        <w:rPr>
          <w:rFonts w:eastAsia="方正仿宋简体"/>
          <w:b/>
          <w:sz w:val="32"/>
        </w:rPr>
        <w:t>三是</w:t>
      </w:r>
      <w:r>
        <w:rPr>
          <w:rFonts w:eastAsia="方正仿宋简体"/>
          <w:sz w:val="32"/>
        </w:rPr>
        <w:t>深化零基预算，优化资源配置。全面实施零基预算管理，打破支出固化格局。所有项目支出均根据年度工作任务、项目成熟度、绩效目标和财力可能重新核定，对政策到期、绩效低下的项目坚决予以清理或压减，提升预算编制的科学性和精准性。</w:t>
      </w:r>
      <w:r>
        <w:rPr>
          <w:rFonts w:eastAsia="方正仿宋简体"/>
          <w:b/>
          <w:sz w:val="32"/>
        </w:rPr>
        <w:t>四是</w:t>
      </w:r>
      <w:r>
        <w:rPr>
          <w:rFonts w:eastAsia="方正仿宋简体"/>
          <w:sz w:val="32"/>
        </w:rPr>
        <w:t>坚持人民至上，兜牢民生底线。始终把保障和改善民生作为财政工作的出发点和落脚点，坚持</w:t>
      </w:r>
      <w:r>
        <w:rPr>
          <w:rFonts w:hint="eastAsia" w:ascii="方正仿宋简体" w:hAnsi="方正仿宋简体" w:eastAsia="方正仿宋简体" w:cs="方正仿宋简体"/>
          <w:sz w:val="32"/>
        </w:rPr>
        <w:t>“三保”</w:t>
      </w:r>
      <w:r>
        <w:rPr>
          <w:rFonts w:eastAsia="方正仿宋简体"/>
          <w:sz w:val="32"/>
        </w:rPr>
        <w:t>支出在财政支出中的优先顺序，确保基本民生支出只增不减，确保民生政策全面兑现，不断增强各族群众的获得感、幸福感、安全感。</w:t>
      </w:r>
      <w:r>
        <w:rPr>
          <w:rFonts w:eastAsia="方正仿宋简体"/>
          <w:b/>
          <w:sz w:val="32"/>
        </w:rPr>
        <w:t>五是</w:t>
      </w:r>
      <w:r>
        <w:rPr>
          <w:rFonts w:eastAsia="方正仿宋简体"/>
          <w:sz w:val="32"/>
        </w:rPr>
        <w:t>强化绩效管理，提升资金效益，全面实施预算绩效管理，将绩效理念和方法深度融入预算编制、执行、监督全过程。强化绩效评价结果应用，建立评价结果与预算安排、政策调整挂钩机制，切实做到</w:t>
      </w:r>
      <w:r>
        <w:rPr>
          <w:rFonts w:hint="eastAsia" w:ascii="方正仿宋简体" w:hAnsi="方正仿宋简体" w:eastAsia="方正仿宋简体" w:cs="方正仿宋简体"/>
          <w:sz w:val="32"/>
        </w:rPr>
        <w:t>“</w:t>
      </w:r>
      <w:r>
        <w:rPr>
          <w:rFonts w:eastAsia="方正仿宋简体"/>
          <w:sz w:val="32"/>
        </w:rPr>
        <w:t>花钱必问效、无效必问责</w:t>
      </w:r>
      <w:r>
        <w:rPr>
          <w:rFonts w:hint="eastAsia" w:ascii="方正仿宋简体" w:hAnsi="方正仿宋简体" w:eastAsia="方正仿宋简体" w:cs="方正仿宋简体"/>
          <w:sz w:val="32"/>
        </w:rPr>
        <w:t>”</w:t>
      </w:r>
      <w:r>
        <w:rPr>
          <w:rFonts w:eastAsia="方正仿宋简体"/>
          <w:sz w:val="32"/>
        </w:rPr>
        <w:t>。</w:t>
      </w:r>
    </w:p>
    <w:p>
      <w:pPr>
        <w:pStyle w:val="2"/>
        <w:spacing w:line="576" w:lineRule="exact"/>
        <w:ind w:firstLine="640" w:firstLineChars="200"/>
        <w:jc w:val="both"/>
        <w:rPr>
          <w:rFonts w:eastAsia="方正仿宋简体"/>
          <w:sz w:val="32"/>
        </w:rPr>
      </w:pPr>
      <w:r>
        <w:rPr>
          <w:rFonts w:ascii="方正楷体简体" w:eastAsia="方正楷体简体"/>
          <w:sz w:val="32"/>
        </w:rPr>
        <w:t>（三）编制流程与依据</w:t>
      </w:r>
      <w:r>
        <w:rPr>
          <w:rFonts w:eastAsia="方正仿宋简体"/>
          <w:sz w:val="32"/>
        </w:rPr>
        <w:t>。本次预算编制严格遵循《中华人民共和国预算法》及其实施条例，按照自治区和市财政部门的统一部署，采用</w:t>
      </w:r>
      <w:r>
        <w:rPr>
          <w:rFonts w:hint="eastAsia" w:ascii="方正仿宋简体" w:hAnsi="方正仿宋简体" w:eastAsia="方正仿宋简体" w:cs="方正仿宋简体"/>
          <w:sz w:val="32"/>
        </w:rPr>
        <w:t>“</w:t>
      </w:r>
      <w:r>
        <w:rPr>
          <w:rFonts w:eastAsia="方正仿宋简体"/>
          <w:sz w:val="32"/>
        </w:rPr>
        <w:t>三上三下</w:t>
      </w:r>
      <w:r>
        <w:rPr>
          <w:rFonts w:hint="eastAsia" w:ascii="方正仿宋简体" w:hAnsi="方正仿宋简体" w:eastAsia="方正仿宋简体" w:cs="方正仿宋简体"/>
          <w:sz w:val="32"/>
        </w:rPr>
        <w:t>”</w:t>
      </w:r>
      <w:r>
        <w:rPr>
          <w:rFonts w:eastAsia="方正仿宋简体"/>
          <w:sz w:val="32"/>
        </w:rPr>
        <w:t>程序，已充分征求各方意见，并经县政府常务会议、县委常委会会议审议通过。</w:t>
      </w:r>
    </w:p>
    <w:p>
      <w:pPr>
        <w:pStyle w:val="2"/>
        <w:spacing w:line="576" w:lineRule="exact"/>
        <w:ind w:firstLine="640" w:firstLineChars="200"/>
        <w:jc w:val="both"/>
        <w:rPr>
          <w:rFonts w:hint="eastAsia" w:ascii="方正黑体简体" w:eastAsia="方正黑体简体"/>
          <w:sz w:val="32"/>
          <w:lang w:eastAsia="zh-CN"/>
        </w:rPr>
      </w:pPr>
      <w:r>
        <w:rPr>
          <w:rFonts w:ascii="方正黑体简体" w:eastAsia="方正黑体简体"/>
          <w:sz w:val="32"/>
        </w:rPr>
        <w:t>二、2026年财政收支预算</w:t>
      </w:r>
    </w:p>
    <w:p>
      <w:pPr>
        <w:widowControl/>
        <w:overflowPunct w:val="0"/>
        <w:spacing w:line="576" w:lineRule="exact"/>
        <w:ind w:firstLine="640" w:firstLineChars="200"/>
        <w:textAlignment w:val="center"/>
        <w:rPr>
          <w:rFonts w:eastAsia="方正仿宋简体"/>
          <w:sz w:val="32"/>
        </w:rPr>
      </w:pPr>
      <w:r>
        <w:rPr>
          <w:rFonts w:ascii="方正楷体简体" w:eastAsia="方正楷体简体"/>
          <w:sz w:val="32"/>
        </w:rPr>
        <w:t>一般公共预算收支</w:t>
      </w:r>
      <w:r>
        <w:rPr>
          <w:rFonts w:eastAsia="方正仿宋简体"/>
          <w:b/>
          <w:sz w:val="32"/>
        </w:rPr>
        <w:t>。</w:t>
      </w:r>
      <w:r>
        <w:rPr>
          <w:rFonts w:eastAsia="方正仿宋简体"/>
          <w:sz w:val="32"/>
        </w:rPr>
        <w:t>一般公共预算收入总量</w:t>
      </w:r>
      <w:r>
        <w:rPr>
          <w:rFonts w:hint="eastAsia" w:eastAsia="方正仿宋简体"/>
          <w:sz w:val="32"/>
          <w:lang w:val="en-US" w:eastAsia="zh-CN"/>
        </w:rPr>
        <w:t>244343.71</w:t>
      </w:r>
      <w:r>
        <w:rPr>
          <w:rFonts w:eastAsia="方正仿宋简体"/>
          <w:sz w:val="32"/>
        </w:rPr>
        <w:t>万元。其中：本级预算收入安排10624万元</w:t>
      </w:r>
      <w:r>
        <w:rPr>
          <w:rFonts w:eastAsia="方正仿宋简体"/>
          <w:kern w:val="0"/>
          <w:sz w:val="32"/>
        </w:rPr>
        <w:t>（含：税收收入完成2624万元，非税收入完成8000万元）</w:t>
      </w:r>
      <w:r>
        <w:rPr>
          <w:rFonts w:eastAsia="方正仿宋简体"/>
          <w:sz w:val="32"/>
        </w:rPr>
        <w:t>，上级补助收入</w:t>
      </w:r>
      <w:r>
        <w:rPr>
          <w:rFonts w:hint="eastAsia" w:eastAsia="方正仿宋简体"/>
          <w:sz w:val="32"/>
          <w:lang w:val="en-US" w:eastAsia="zh-CN"/>
        </w:rPr>
        <w:t>224712.22</w:t>
      </w:r>
      <w:r>
        <w:rPr>
          <w:rFonts w:eastAsia="方正仿宋简体"/>
          <w:sz w:val="32"/>
        </w:rPr>
        <w:t>万元，动用预算稳定调节基金</w:t>
      </w:r>
      <w:r>
        <w:rPr>
          <w:rFonts w:hint="eastAsia" w:eastAsia="方正仿宋简体"/>
          <w:sz w:val="32"/>
          <w:lang w:val="en-US" w:eastAsia="zh-CN"/>
        </w:rPr>
        <w:t>3840.33</w:t>
      </w:r>
      <w:r>
        <w:rPr>
          <w:rFonts w:eastAsia="方正仿宋简体"/>
          <w:sz w:val="32"/>
        </w:rPr>
        <w:t>万元，上年结转</w:t>
      </w:r>
      <w:r>
        <w:rPr>
          <w:rFonts w:hint="eastAsia" w:eastAsia="方正仿宋简体"/>
          <w:sz w:val="32"/>
          <w:lang w:val="en-US" w:eastAsia="zh-CN"/>
        </w:rPr>
        <w:t>5167.16</w:t>
      </w:r>
      <w:r>
        <w:rPr>
          <w:rFonts w:eastAsia="方正仿宋简体"/>
          <w:sz w:val="32"/>
        </w:rPr>
        <w:t>万元。一般公共预算支出总量</w:t>
      </w:r>
      <w:r>
        <w:rPr>
          <w:rFonts w:hint="eastAsia" w:eastAsia="方正仿宋简体"/>
          <w:sz w:val="32"/>
          <w:lang w:val="en-US" w:eastAsia="zh-CN"/>
        </w:rPr>
        <w:t>244343.71</w:t>
      </w:r>
      <w:r>
        <w:rPr>
          <w:rFonts w:eastAsia="方正仿宋简体"/>
          <w:sz w:val="32"/>
        </w:rPr>
        <w:t>万元，</w:t>
      </w:r>
      <w:r>
        <w:rPr>
          <w:rFonts w:hint="eastAsia" w:eastAsia="方正仿宋简体"/>
          <w:sz w:val="32"/>
        </w:rPr>
        <w:t>其中：</w:t>
      </w:r>
      <w:r>
        <w:rPr>
          <w:rFonts w:eastAsia="方正仿宋简体"/>
          <w:sz w:val="32"/>
        </w:rPr>
        <w:t>一般公共预算本级支出</w:t>
      </w:r>
      <w:r>
        <w:rPr>
          <w:rFonts w:hint="eastAsia" w:eastAsia="方正仿宋简体"/>
          <w:sz w:val="32"/>
          <w:lang w:val="en-US" w:eastAsia="zh-CN"/>
        </w:rPr>
        <w:t>233763.37</w:t>
      </w:r>
      <w:r>
        <w:rPr>
          <w:rFonts w:eastAsia="方正仿宋简体"/>
          <w:sz w:val="32"/>
        </w:rPr>
        <w:t>万元</w:t>
      </w:r>
      <w:r>
        <w:rPr>
          <w:rFonts w:hint="eastAsia" w:eastAsia="方正仿宋简体"/>
          <w:sz w:val="32"/>
        </w:rPr>
        <w:t>，</w:t>
      </w:r>
      <w:r>
        <w:rPr>
          <w:rFonts w:eastAsia="方正仿宋简体"/>
          <w:sz w:val="32"/>
        </w:rPr>
        <w:t>上解支出</w:t>
      </w:r>
      <w:r>
        <w:rPr>
          <w:rFonts w:hint="eastAsia" w:eastAsia="方正仿宋简体"/>
          <w:sz w:val="32"/>
          <w:lang w:val="en-US" w:eastAsia="zh-CN"/>
        </w:rPr>
        <w:t>9053.25</w:t>
      </w:r>
      <w:r>
        <w:rPr>
          <w:rFonts w:eastAsia="方正仿宋简体"/>
          <w:sz w:val="32"/>
        </w:rPr>
        <w:t>万元，调出资金</w:t>
      </w:r>
      <w:r>
        <w:rPr>
          <w:rFonts w:hint="eastAsia" w:eastAsia="方正仿宋简体"/>
          <w:sz w:val="32"/>
          <w:lang w:val="en-US" w:eastAsia="zh-CN"/>
        </w:rPr>
        <w:t>1527.09</w:t>
      </w:r>
      <w:r>
        <w:rPr>
          <w:rFonts w:eastAsia="方正仿宋简体"/>
          <w:sz w:val="32"/>
        </w:rPr>
        <w:t>万元。收支平衡。</w:t>
      </w:r>
    </w:p>
    <w:p>
      <w:pPr>
        <w:widowControl/>
        <w:overflowPunct w:val="0"/>
        <w:spacing w:line="576" w:lineRule="exact"/>
        <w:ind w:firstLine="640" w:firstLineChars="200"/>
        <w:textAlignment w:val="center"/>
        <w:rPr>
          <w:rFonts w:eastAsia="方正仿宋简体"/>
          <w:sz w:val="32"/>
        </w:rPr>
      </w:pPr>
      <w:r>
        <w:rPr>
          <w:rFonts w:ascii="方正楷体简体" w:eastAsia="方正楷体简体"/>
          <w:sz w:val="32"/>
        </w:rPr>
        <w:t>政府性基金预算收支</w:t>
      </w:r>
      <w:r>
        <w:rPr>
          <w:rFonts w:eastAsia="方正仿宋简体"/>
          <w:b/>
          <w:sz w:val="32"/>
        </w:rPr>
        <w:t>。</w:t>
      </w:r>
      <w:r>
        <w:rPr>
          <w:rFonts w:eastAsia="方正仿宋简体"/>
          <w:sz w:val="32"/>
        </w:rPr>
        <w:t>政府性基金预算收入总量</w:t>
      </w:r>
      <w:r>
        <w:rPr>
          <w:rFonts w:hint="eastAsia" w:eastAsia="方正仿宋简体"/>
          <w:sz w:val="32"/>
          <w:lang w:val="en-US" w:eastAsia="zh-CN"/>
        </w:rPr>
        <w:t>3402.53</w:t>
      </w:r>
      <w:r>
        <w:rPr>
          <w:rFonts w:eastAsia="方正仿宋简体"/>
          <w:sz w:val="32"/>
        </w:rPr>
        <w:t>万元。其中：本级预算收入200万元，调入资金</w:t>
      </w:r>
      <w:r>
        <w:rPr>
          <w:rFonts w:hint="eastAsia" w:eastAsia="方正仿宋简体"/>
          <w:sz w:val="32"/>
          <w:lang w:val="en-US" w:eastAsia="zh-CN"/>
        </w:rPr>
        <w:t>1527.09</w:t>
      </w:r>
      <w:r>
        <w:rPr>
          <w:rFonts w:eastAsia="方正仿宋简体"/>
          <w:sz w:val="32"/>
        </w:rPr>
        <w:t>万元，上年结转收入</w:t>
      </w:r>
      <w:r>
        <w:rPr>
          <w:rFonts w:hint="eastAsia" w:eastAsia="方正仿宋简体"/>
          <w:sz w:val="32"/>
          <w:lang w:val="en-US" w:eastAsia="zh-CN"/>
        </w:rPr>
        <w:t>1606.08</w:t>
      </w:r>
      <w:r>
        <w:rPr>
          <w:rFonts w:eastAsia="方正仿宋简体"/>
          <w:sz w:val="32"/>
        </w:rPr>
        <w:t>万元</w:t>
      </w:r>
      <w:r>
        <w:rPr>
          <w:rFonts w:hint="eastAsia" w:eastAsia="方正仿宋简体"/>
          <w:sz w:val="32"/>
        </w:rPr>
        <w:t>，上级补助收入</w:t>
      </w:r>
      <w:r>
        <w:rPr>
          <w:rFonts w:hint="eastAsia" w:eastAsia="方正仿宋简体"/>
          <w:sz w:val="32"/>
          <w:lang w:val="en-US" w:eastAsia="zh-CN"/>
        </w:rPr>
        <w:t>69.36</w:t>
      </w:r>
      <w:r>
        <w:rPr>
          <w:rFonts w:hint="eastAsia" w:eastAsia="方正仿宋简体"/>
          <w:sz w:val="32"/>
        </w:rPr>
        <w:t>万元</w:t>
      </w:r>
      <w:r>
        <w:rPr>
          <w:rFonts w:eastAsia="方正仿宋简体"/>
          <w:sz w:val="32"/>
        </w:rPr>
        <w:t>。政府性基金预算支出总量</w:t>
      </w:r>
      <w:r>
        <w:rPr>
          <w:rFonts w:hint="eastAsia" w:eastAsia="方正仿宋简体"/>
          <w:sz w:val="32"/>
          <w:lang w:val="en-US" w:eastAsia="zh-CN"/>
        </w:rPr>
        <w:t>3402.53</w:t>
      </w:r>
      <w:r>
        <w:rPr>
          <w:rFonts w:eastAsia="方正仿宋简体"/>
          <w:sz w:val="32"/>
        </w:rPr>
        <w:t>万元。收支平衡。</w:t>
      </w:r>
    </w:p>
    <w:p>
      <w:pPr>
        <w:widowControl/>
        <w:overflowPunct w:val="0"/>
        <w:spacing w:line="576" w:lineRule="exact"/>
        <w:ind w:firstLine="640" w:firstLineChars="200"/>
        <w:textAlignment w:val="center"/>
        <w:rPr>
          <w:rFonts w:eastAsia="方正仿宋简体"/>
          <w:sz w:val="32"/>
        </w:rPr>
      </w:pPr>
      <w:r>
        <w:rPr>
          <w:rFonts w:ascii="方正楷体简体" w:eastAsia="方正楷体简体"/>
          <w:sz w:val="32"/>
        </w:rPr>
        <w:t>国有资本经营预算收支</w:t>
      </w:r>
      <w:r>
        <w:rPr>
          <w:rFonts w:eastAsia="方正仿宋简体"/>
          <w:b/>
          <w:sz w:val="32"/>
        </w:rPr>
        <w:t>。</w:t>
      </w:r>
      <w:r>
        <w:rPr>
          <w:rFonts w:eastAsia="方正仿宋简体"/>
          <w:sz w:val="32"/>
        </w:rPr>
        <w:t>国有资本经营预算收入总量</w:t>
      </w:r>
      <w:r>
        <w:rPr>
          <w:rFonts w:hint="eastAsia" w:eastAsia="方正仿宋简体"/>
          <w:sz w:val="32"/>
          <w:lang w:val="en-US" w:eastAsia="zh-CN"/>
        </w:rPr>
        <w:t>1</w:t>
      </w:r>
      <w:r>
        <w:rPr>
          <w:rFonts w:eastAsia="方正仿宋简体"/>
          <w:sz w:val="32"/>
        </w:rPr>
        <w:t>万元。国有资本经营预算支出总量</w:t>
      </w:r>
      <w:r>
        <w:rPr>
          <w:rFonts w:hint="eastAsia" w:eastAsia="方正仿宋简体"/>
          <w:sz w:val="32"/>
          <w:lang w:val="en-US" w:eastAsia="zh-CN"/>
        </w:rPr>
        <w:t>1</w:t>
      </w:r>
      <w:r>
        <w:rPr>
          <w:rFonts w:eastAsia="方正仿宋简体"/>
          <w:sz w:val="32"/>
        </w:rPr>
        <w:t>万元，收支平衡。</w:t>
      </w:r>
    </w:p>
    <w:p>
      <w:pPr>
        <w:pStyle w:val="2"/>
        <w:spacing w:line="576" w:lineRule="exact"/>
        <w:ind w:firstLine="640" w:firstLineChars="200"/>
        <w:jc w:val="both"/>
        <w:rPr>
          <w:rFonts w:ascii="方正黑体简体" w:eastAsia="方正黑体简体"/>
          <w:sz w:val="32"/>
        </w:rPr>
      </w:pPr>
      <w:r>
        <w:rPr>
          <w:rFonts w:ascii="方正黑体简体" w:eastAsia="方正黑体简体"/>
          <w:sz w:val="32"/>
        </w:rPr>
        <w:t>三、2026年财政政策与重点工作</w:t>
      </w:r>
    </w:p>
    <w:p>
      <w:pPr>
        <w:spacing w:line="576" w:lineRule="exact"/>
        <w:ind w:firstLine="640" w:firstLineChars="200"/>
        <w:rPr>
          <w:rFonts w:ascii="方正仿宋简体" w:hAnsi="方正仿宋简体" w:eastAsia="方正仿宋简体" w:cs="方正仿宋简体"/>
          <w:sz w:val="32"/>
        </w:rPr>
      </w:pPr>
      <w:r>
        <w:rPr>
          <w:rFonts w:eastAsia="方正仿宋简体"/>
          <w:sz w:val="32"/>
        </w:rPr>
        <w:t>2026</w:t>
      </w:r>
      <w:r>
        <w:rPr>
          <w:rFonts w:hint="eastAsia" w:ascii="方正仿宋简体" w:hAnsi="方正仿宋简体" w:eastAsia="方正仿宋简体" w:cs="方正仿宋简体"/>
          <w:sz w:val="32"/>
        </w:rPr>
        <w:t>年的财政政策与资金安排，将严格遵循新时代党的治藏方略，锚定“四件大事”，聚焦“四个创建”，聚力“五地”建设，紧扣“一县一城四区”工作布局</w:t>
      </w:r>
      <w:r>
        <w:fldChar w:fldCharType="begin"/>
      </w:r>
      <w:r>
        <w:instrText xml:space="preserve"> HYPERLINK "https://chaya.changdu.gov.cn/cyxrmzf/c105702/202510/81e70a3fe4c94bcba40c1e695fc6ef7f.shtml" \t "https://chat.deepseek.com/a/chat/s/_blank" </w:instrText>
      </w:r>
      <w:r>
        <w:fldChar w:fldCharType="separate"/>
      </w:r>
      <w:r>
        <w:fldChar w:fldCharType="end"/>
      </w:r>
      <w:r>
        <w:rPr>
          <w:rFonts w:hint="eastAsia" w:ascii="方正仿宋简体" w:hAnsi="方正仿宋简体" w:eastAsia="方正仿宋简体" w:cs="方正仿宋简体"/>
          <w:sz w:val="32"/>
        </w:rPr>
        <w:t>。在全面总结</w:t>
      </w:r>
      <w:r>
        <w:rPr>
          <w:rFonts w:eastAsia="方正仿宋简体"/>
          <w:sz w:val="32"/>
        </w:rPr>
        <w:t>2025</w:t>
      </w:r>
      <w:r>
        <w:rPr>
          <w:rFonts w:hint="eastAsia" w:ascii="方正仿宋简体" w:hAnsi="方正仿宋简体" w:eastAsia="方正仿宋简体" w:cs="方正仿宋简体"/>
          <w:sz w:val="32"/>
        </w:rPr>
        <w:t>年执行情况的基础上，财政资源配置将更加精准、高效。</w:t>
      </w:r>
    </w:p>
    <w:p>
      <w:pPr>
        <w:spacing w:line="576" w:lineRule="exact"/>
        <w:ind w:firstLine="640" w:firstLineChars="200"/>
        <w:rPr>
          <w:rFonts w:ascii="方正楷体简体" w:eastAsia="方正楷体简体"/>
          <w:sz w:val="32"/>
        </w:rPr>
      </w:pPr>
      <w:r>
        <w:rPr>
          <w:rFonts w:hint="eastAsia" w:ascii="方正楷体简体" w:eastAsia="方正楷体简体"/>
          <w:sz w:val="32"/>
        </w:rPr>
        <w:t>（一）</w:t>
      </w:r>
      <w:r>
        <w:rPr>
          <w:rFonts w:ascii="方正楷体简体" w:eastAsia="方正楷体简体"/>
          <w:sz w:val="32"/>
        </w:rPr>
        <w:t>聚焦长治久安，强化维稳与民族团结财力保障。</w:t>
      </w:r>
    </w:p>
    <w:p>
      <w:pPr>
        <w:spacing w:line="576" w:lineRule="exact"/>
        <w:ind w:firstLine="640" w:firstLineChars="200"/>
        <w:rPr>
          <w:rFonts w:ascii="方正仿宋简体" w:hAnsi="方正仿宋简体" w:eastAsia="方正仿宋简体" w:cs="方正仿宋简体"/>
          <w:sz w:val="32"/>
        </w:rPr>
      </w:pPr>
      <w:r>
        <w:rPr>
          <w:rFonts w:hint="eastAsia" w:ascii="方正仿宋简体" w:hAnsi="方正仿宋简体" w:eastAsia="方正仿宋简体" w:cs="方正仿宋简体"/>
          <w:sz w:val="32"/>
        </w:rPr>
        <w:t>坚持把维护稳定作为第一位任务，将财政资源向基层治理和凝聚人心倾斜，持续筑牢国家安全屏障，全力保障社会大局持续稳定。</w:t>
      </w:r>
      <w:r>
        <w:rPr>
          <w:rFonts w:hint="eastAsia" w:ascii="方正仿宋简体" w:hAnsi="方正仿宋简体" w:eastAsia="方正仿宋简体" w:cs="方正仿宋简体"/>
          <w:b/>
          <w:bCs/>
          <w:sz w:val="32"/>
        </w:rPr>
        <w:t>一是</w:t>
      </w:r>
      <w:r>
        <w:rPr>
          <w:rFonts w:hint="eastAsia" w:ascii="方正仿宋简体" w:hAnsi="方正仿宋简体" w:eastAsia="方正仿宋简体" w:cs="方正仿宋简体"/>
          <w:sz w:val="32"/>
        </w:rPr>
        <w:t>足额安排政法系统的运转和装备经费，支持现代化治理能力建设。</w:t>
      </w:r>
      <w:r>
        <w:rPr>
          <w:rFonts w:hint="eastAsia" w:ascii="方正仿宋简体" w:hAnsi="方正仿宋简体" w:eastAsia="方正仿宋简体" w:cs="方正仿宋简体"/>
          <w:b/>
          <w:bCs/>
          <w:sz w:val="32"/>
        </w:rPr>
        <w:t>二是</w:t>
      </w:r>
      <w:r>
        <w:rPr>
          <w:rFonts w:hint="eastAsia" w:ascii="方正仿宋简体" w:hAnsi="方正仿宋简体" w:eastAsia="方正仿宋简体" w:cs="方正仿宋简体"/>
          <w:sz w:val="32"/>
        </w:rPr>
        <w:t>单列专项资金，用于支持网格化管理精细化、“双联户”工作提质增效，支持常态化扫黑除恶和矛盾纠纷排查化解，确保维稳工作“做在日常、做到基层”。</w:t>
      </w:r>
      <w:r>
        <w:rPr>
          <w:rFonts w:hint="eastAsia" w:ascii="方正仿宋简体" w:hAnsi="方正仿宋简体" w:eastAsia="方正仿宋简体" w:cs="方正仿宋简体"/>
          <w:b/>
          <w:bCs/>
          <w:sz w:val="32"/>
        </w:rPr>
        <w:t>三是</w:t>
      </w:r>
      <w:r>
        <w:rPr>
          <w:rFonts w:hint="eastAsia" w:ascii="方正仿宋简体" w:hAnsi="方正仿宋简体" w:eastAsia="方正仿宋简体" w:cs="方正仿宋简体"/>
          <w:sz w:val="32"/>
        </w:rPr>
        <w:t>安排专项资金全面提升公共安全应急保障能力，将消防基础设施建设与能力提升作为维护社会稳定、保障人民群众生命财产安全的关键环节。</w:t>
      </w:r>
    </w:p>
    <w:p>
      <w:pPr>
        <w:spacing w:line="576" w:lineRule="exact"/>
        <w:ind w:firstLine="640" w:firstLineChars="200"/>
        <w:rPr>
          <w:rFonts w:eastAsia="方正仿宋简体"/>
          <w:sz w:val="32"/>
        </w:rPr>
      </w:pPr>
      <w:r>
        <w:rPr>
          <w:rFonts w:hint="eastAsia" w:ascii="方正楷体简体" w:eastAsia="方正楷体简体"/>
          <w:sz w:val="32"/>
        </w:rPr>
        <w:t>（二）</w:t>
      </w:r>
      <w:r>
        <w:rPr>
          <w:rFonts w:ascii="方正楷体简体" w:eastAsia="方正楷体简体"/>
          <w:sz w:val="32"/>
        </w:rPr>
        <w:t>聚力产业升级与动能培育，构建现代化产业体系</w:t>
      </w:r>
      <w:r>
        <w:rPr>
          <w:rFonts w:eastAsia="方正仿宋简体"/>
          <w:sz w:val="32"/>
        </w:rPr>
        <w:t>。</w:t>
      </w:r>
    </w:p>
    <w:p>
      <w:pPr>
        <w:spacing w:line="576" w:lineRule="exact"/>
        <w:ind w:firstLine="640" w:firstLineChars="200"/>
        <w:rPr>
          <w:rFonts w:eastAsia="方正仿宋简体"/>
          <w:sz w:val="32"/>
        </w:rPr>
      </w:pPr>
      <w:r>
        <w:rPr>
          <w:rFonts w:eastAsia="方正仿宋简体"/>
          <w:sz w:val="32"/>
        </w:rPr>
        <w:t>坚持把发展经济的着力点放在实体经济上，围绕特色、绿色、现代化方向，推动产业基础高级化、产业链现代化。</w:t>
      </w:r>
      <w:r>
        <w:rPr>
          <w:rFonts w:eastAsia="方正仿宋简体"/>
          <w:b/>
          <w:bCs/>
          <w:sz w:val="32"/>
        </w:rPr>
        <w:t>一是</w:t>
      </w:r>
      <w:r>
        <w:rPr>
          <w:rFonts w:eastAsia="方正仿宋简体"/>
          <w:sz w:val="32"/>
        </w:rPr>
        <w:t>推动特色畜牧业全产业链升级。整合资金重点支持龙头企业、合作社开展精深加工、冷链仓储和品牌建设。积极对接电商平台，举办展销会，让比如优质畜产品走向更广阔市场。夯实 </w:t>
      </w:r>
      <w:r>
        <w:rPr>
          <w:rFonts w:hint="eastAsia" w:ascii="方正仿宋简体" w:hAnsi="方正仿宋简体" w:eastAsia="方正仿宋简体" w:cs="方正仿宋简体"/>
          <w:sz w:val="32"/>
        </w:rPr>
        <w:t>“高原特色畜牧业产品供应地” </w:t>
      </w:r>
      <w:r>
        <w:rPr>
          <w:rFonts w:eastAsia="方正仿宋简体"/>
          <w:sz w:val="32"/>
        </w:rPr>
        <w:t>基石。</w:t>
      </w:r>
      <w:r>
        <w:rPr>
          <w:rFonts w:eastAsia="方正仿宋简体"/>
          <w:b/>
          <w:bCs/>
          <w:sz w:val="32"/>
        </w:rPr>
        <w:t>二是</w:t>
      </w:r>
      <w:r>
        <w:rPr>
          <w:rFonts w:eastAsia="方正仿宋简体"/>
          <w:sz w:val="32"/>
        </w:rPr>
        <w:t>探索清洁能源产业发展路径</w:t>
      </w:r>
      <w:r>
        <w:rPr>
          <w:rFonts w:hint="eastAsia" w:eastAsia="方正仿宋简体"/>
          <w:sz w:val="32"/>
        </w:rPr>
        <w:t>。</w:t>
      </w:r>
      <w:r>
        <w:rPr>
          <w:rFonts w:eastAsia="方正仿宋简体"/>
          <w:sz w:val="32"/>
        </w:rPr>
        <w:t>积极配合</w:t>
      </w:r>
      <w:r>
        <w:rPr>
          <w:rFonts w:hint="eastAsia" w:ascii="方正仿宋简体" w:hAnsi="方正仿宋简体" w:eastAsia="方正仿宋简体" w:cs="方正仿宋简体"/>
          <w:sz w:val="32"/>
        </w:rPr>
        <w:t>“国家清洁能源贡献地”</w:t>
      </w:r>
      <w:r>
        <w:rPr>
          <w:rFonts w:eastAsia="方正仿宋简体"/>
          <w:sz w:val="32"/>
        </w:rPr>
        <w:t>布局，安排前期工作经费，开展风能、太阳能资源精细化评估。在严守生态红线前提下，探索在适宜区域推动清洁能源开发与畜牧业、生态环境协调发展，培育新的经济增长点。</w:t>
      </w:r>
      <w:r>
        <w:rPr>
          <w:rFonts w:eastAsia="方正仿宋简体"/>
          <w:b/>
          <w:bCs/>
          <w:sz w:val="32"/>
        </w:rPr>
        <w:t>三是</w:t>
      </w:r>
      <w:r>
        <w:rPr>
          <w:rFonts w:eastAsia="方正仿宋简体"/>
          <w:sz w:val="32"/>
        </w:rPr>
        <w:t>促进文化旅游深度融合。深度挖掘比如独有的人文与自然景观价值，预算资金重点聚焦旅游名县创建，统筹推进唐蕃古道文化旅游景区、萨普旅游景区提升建设，加快那曲红色第一村、十八军陈列馆、帕拉民俗文化旅游景区非遗体验区建设，打造特色文旅地标，提升</w:t>
      </w:r>
      <w:r>
        <w:rPr>
          <w:rFonts w:hint="eastAsia" w:ascii="方正仿宋简体" w:hAnsi="方正仿宋简体" w:eastAsia="方正仿宋简体" w:cs="方正仿宋简体"/>
          <w:sz w:val="32"/>
        </w:rPr>
        <w:t>“极地那曲·娜秀比如”</w:t>
      </w:r>
      <w:r>
        <w:rPr>
          <w:rFonts w:eastAsia="方正仿宋简体"/>
          <w:sz w:val="32"/>
        </w:rPr>
        <w:t>文旅品牌影响力。鼓励社会资本投资特色民宿、文旅融合体验项目。扶持唐卡、服饰加工等民族手工业，开发具有比如文化IP的文创产品，延长文旅消费链条。</w:t>
      </w:r>
    </w:p>
    <w:p>
      <w:pPr>
        <w:pStyle w:val="9"/>
        <w:spacing w:before="0" w:beforeAutospacing="0" w:after="0" w:afterAutospacing="0" w:line="576" w:lineRule="exact"/>
        <w:ind w:firstLine="640" w:firstLineChars="200"/>
        <w:jc w:val="both"/>
        <w:rPr>
          <w:rFonts w:ascii="方正楷体简体" w:hAnsi="Times New Roman" w:eastAsia="方正楷体简体" w:cs="Times New Roman"/>
          <w:spacing w:val="-3"/>
          <w:kern w:val="2"/>
          <w:position w:val="-6"/>
          <w:sz w:val="32"/>
          <w:szCs w:val="32"/>
          <w:lang w:bidi="ar-SA"/>
        </w:rPr>
      </w:pPr>
      <w:r>
        <w:rPr>
          <w:rFonts w:hint="eastAsia" w:ascii="方正楷体简体" w:hAnsi="Times New Roman" w:eastAsia="方正楷体简体" w:cs="Times New Roman"/>
          <w:kern w:val="2"/>
          <w:sz w:val="32"/>
          <w:szCs w:val="32"/>
        </w:rPr>
        <w:t>（三）着力保障和改善民生，增进人民福祉。</w:t>
      </w:r>
    </w:p>
    <w:p>
      <w:pPr>
        <w:spacing w:line="576" w:lineRule="exact"/>
        <w:ind w:firstLine="640" w:firstLineChars="200"/>
        <w:rPr>
          <w:rFonts w:ascii="方正仿宋简体" w:hAnsi="方正仿宋简体" w:eastAsia="方正仿宋简体" w:cs="方正仿宋简体"/>
          <w:sz w:val="32"/>
        </w:rPr>
      </w:pPr>
      <w:r>
        <w:rPr>
          <w:rFonts w:hint="eastAsia" w:ascii="方正仿宋简体" w:hAnsi="方正仿宋简体" w:eastAsia="方正仿宋简体" w:cs="方正仿宋简体"/>
          <w:sz w:val="32"/>
        </w:rPr>
        <w:t>坚持把本级财力的</w:t>
      </w:r>
      <w:r>
        <w:rPr>
          <w:rFonts w:eastAsia="方正仿宋简体"/>
          <w:sz w:val="32"/>
        </w:rPr>
        <w:t>80%</w:t>
      </w:r>
      <w:r>
        <w:rPr>
          <w:rFonts w:hint="eastAsia" w:ascii="方正仿宋简体" w:hAnsi="方正仿宋简体" w:eastAsia="方正仿宋简体" w:cs="方正仿宋简体"/>
          <w:sz w:val="32"/>
        </w:rPr>
        <w:t>以上用于民生，将群众身边的“小事”作为党委政府的大事来抓</w:t>
      </w:r>
      <w:r>
        <w:fldChar w:fldCharType="begin"/>
      </w:r>
      <w:r>
        <w:instrText xml:space="preserve"> HYPERLINK "https://chaya.changdu.gov.cn/cyxrmzf/c105702/202510/81e70a3fe4c94bcba40c1e695fc6ef7f.shtml" \t "https://chat.deepseek.com/a/chat/s/_blank" </w:instrText>
      </w:r>
      <w:r>
        <w:fldChar w:fldCharType="separate"/>
      </w:r>
      <w:r>
        <w:fldChar w:fldCharType="end"/>
      </w:r>
      <w:r>
        <w:rPr>
          <w:rFonts w:hint="eastAsia" w:ascii="方正仿宋简体" w:hAnsi="方正仿宋简体" w:eastAsia="方正仿宋简体" w:cs="方正仿宋简体"/>
          <w:sz w:val="32"/>
        </w:rPr>
        <w:t>，推动民生工程从“有”向“优”转变。</w:t>
      </w:r>
      <w:r>
        <w:rPr>
          <w:rFonts w:hint="eastAsia" w:ascii="方正仿宋简体" w:hAnsi="方正仿宋简体" w:eastAsia="方正仿宋简体" w:cs="方正仿宋简体"/>
          <w:b/>
          <w:bCs/>
          <w:sz w:val="32"/>
        </w:rPr>
        <w:t>一是</w:t>
      </w:r>
      <w:r>
        <w:rPr>
          <w:rFonts w:hint="eastAsia" w:ascii="方正仿宋简体" w:hAnsi="方正仿宋简体" w:eastAsia="方正仿宋简体" w:cs="方正仿宋简体"/>
          <w:sz w:val="32"/>
        </w:rPr>
        <w:t>主动对接区、市、县民生实事，密切关注并主动对接各级党委、政府</w:t>
      </w:r>
      <w:r>
        <w:rPr>
          <w:rFonts w:hint="eastAsia" w:eastAsia="方正仿宋简体"/>
          <w:sz w:val="32"/>
        </w:rPr>
        <w:t>2026</w:t>
      </w:r>
      <w:r>
        <w:rPr>
          <w:rFonts w:hint="eastAsia" w:ascii="方正仿宋简体" w:hAnsi="方正仿宋简体" w:eastAsia="方正仿宋简体" w:cs="方正仿宋简体"/>
          <w:sz w:val="32"/>
        </w:rPr>
        <w:t>年最终确定的民生实事项目</w:t>
      </w:r>
      <w:r>
        <w:fldChar w:fldCharType="begin"/>
      </w:r>
      <w:r>
        <w:instrText xml:space="preserve"> HYPERLINK "https://news.qq.com/rain/a/20251031A0694000" \t "https://chat.deepseek.com/a/chat/s/_blank" </w:instrText>
      </w:r>
      <w:r>
        <w:fldChar w:fldCharType="separate"/>
      </w:r>
      <w:r>
        <w:fldChar w:fldCharType="end"/>
      </w:r>
      <w:r>
        <w:rPr>
          <w:rFonts w:hint="eastAsia" w:ascii="方正仿宋简体" w:hAnsi="方正仿宋简体" w:eastAsia="方正仿宋简体" w:cs="方正仿宋简体"/>
          <w:sz w:val="32"/>
        </w:rPr>
        <w:t>，在县级预算中优先足额安排配套资金，确保民生实事在县一级落地。</w:t>
      </w:r>
      <w:r>
        <w:rPr>
          <w:rFonts w:hint="eastAsia" w:ascii="方正仿宋简体" w:hAnsi="方正仿宋简体" w:eastAsia="方正仿宋简体" w:cs="方正仿宋简体"/>
          <w:b/>
          <w:bCs/>
          <w:sz w:val="32"/>
        </w:rPr>
        <w:t>二是</w:t>
      </w:r>
      <w:r>
        <w:rPr>
          <w:rFonts w:hint="eastAsia" w:ascii="方正仿宋简体" w:hAnsi="方正仿宋简体" w:eastAsia="方正仿宋简体" w:cs="方正仿宋简体"/>
          <w:sz w:val="32"/>
        </w:rPr>
        <w:t>持续推进乡村建设，精准使用财政衔接推进乡村振兴补助资金。在保障防止返贫底线的基础上，资金更多支持产业就业帮扶和内生发展能力培育，以创建“中国原生态牦牛之乡”为目标，深入实施牦牛种质资源保护工程，持续推进亚贡牦牛、娘亚牦牛等优良品种繁育与推广，持续提升牦牛良种覆盖率。重点投入人畜分离、村容村貌提升等宜居宜业项目</w:t>
      </w:r>
      <w:r>
        <w:fldChar w:fldCharType="begin"/>
      </w:r>
      <w:r>
        <w:instrText xml:space="preserve"> HYPERLINK "https://mangkang.changdu.gov.cn/mkx/c101907/202504/2ce1e90c540544b19204b241b0a964f3.shtml" \t "https://chat.deepseek.com/a/chat/s/_blank" </w:instrText>
      </w:r>
      <w:r>
        <w:fldChar w:fldCharType="separate"/>
      </w:r>
      <w:r>
        <w:fldChar w:fldCharType="end"/>
      </w:r>
      <w:r>
        <w:rPr>
          <w:rFonts w:hint="eastAsia" w:ascii="方正仿宋简体" w:hAnsi="方正仿宋简体" w:eastAsia="方正仿宋简体" w:cs="方正仿宋简体"/>
          <w:sz w:val="32"/>
        </w:rPr>
        <w:t>；持续巩固提升“三保障”及饮水安全成果；兼顾必要的小型公益性基础设施建设</w:t>
      </w:r>
      <w:r>
        <w:fldChar w:fldCharType="begin"/>
      </w:r>
      <w:r>
        <w:instrText xml:space="preserve"> HYPERLINK "https://mangkang.changdu.gov.cn/mkx/c101907/202504/2ce1e90c540544b19204b241b0a964f3.shtml" \t "https://chat.deepseek.com/a/chat/s/_blank" </w:instrText>
      </w:r>
      <w:r>
        <w:fldChar w:fldCharType="separate"/>
      </w:r>
      <w:r>
        <w:fldChar w:fldCharType="end"/>
      </w:r>
      <w:r>
        <w:rPr>
          <w:rFonts w:hint="eastAsia" w:ascii="方正仿宋简体" w:hAnsi="方正仿宋简体" w:eastAsia="方正仿宋简体" w:cs="方正仿宋简体"/>
          <w:sz w:val="32"/>
        </w:rPr>
        <w:t>，多渠道促进农牧民增收。</w:t>
      </w:r>
      <w:r>
        <w:rPr>
          <w:rFonts w:hint="eastAsia" w:ascii="方正仿宋简体" w:hAnsi="方正仿宋简体" w:eastAsia="方正仿宋简体" w:cs="方正仿宋简体"/>
          <w:b/>
          <w:bCs/>
          <w:sz w:val="32"/>
        </w:rPr>
        <w:t>三是</w:t>
      </w:r>
      <w:r>
        <w:rPr>
          <w:rFonts w:hint="eastAsia" w:ascii="方正仿宋简体" w:hAnsi="方正仿宋简体" w:eastAsia="方正仿宋简体" w:cs="方正仿宋简体"/>
          <w:sz w:val="32"/>
        </w:rPr>
        <w:t>强化“三保”底线，坚持“三保”支出在财政支出中的最优先顺序。确保干部职工工资、基层政权运转经费按时足额拨付，确保各项到人到户民生补贴资金精准发放。</w:t>
      </w:r>
    </w:p>
    <w:p>
      <w:pPr>
        <w:pStyle w:val="9"/>
        <w:spacing w:before="0" w:beforeAutospacing="0" w:after="0" w:afterAutospacing="0" w:line="576" w:lineRule="exact"/>
        <w:ind w:firstLine="640" w:firstLineChars="200"/>
        <w:jc w:val="both"/>
        <w:rPr>
          <w:rFonts w:ascii="Times New Roman" w:hAnsi="Times New Roman" w:eastAsia="方正仿宋简体" w:cs="Times New Roman"/>
          <w:spacing w:val="-3"/>
          <w:kern w:val="2"/>
          <w:position w:val="-6"/>
          <w:sz w:val="32"/>
          <w:szCs w:val="32"/>
          <w:lang w:bidi="ar-SA"/>
        </w:rPr>
      </w:pPr>
      <w:r>
        <w:rPr>
          <w:rFonts w:ascii="方正楷体简体" w:hAnsi="Times New Roman" w:eastAsia="方正楷体简体" w:cs="Times New Roman"/>
          <w:kern w:val="2"/>
          <w:sz w:val="32"/>
          <w:szCs w:val="32"/>
        </w:rPr>
        <w:t>（四）系统推进生态保护，筑牢国家生态安全屏障</w:t>
      </w:r>
      <w:r>
        <w:rPr>
          <w:rFonts w:ascii="Times New Roman" w:hAnsi="Times New Roman" w:eastAsia="方正仿宋简体" w:cs="Times New Roman"/>
          <w:spacing w:val="-3"/>
          <w:kern w:val="2"/>
          <w:position w:val="-6"/>
          <w:sz w:val="32"/>
          <w:szCs w:val="32"/>
          <w:lang w:bidi="ar-SA"/>
        </w:rPr>
        <w:t>。</w:t>
      </w:r>
    </w:p>
    <w:p>
      <w:pPr>
        <w:spacing w:line="576" w:lineRule="exact"/>
        <w:ind w:firstLine="640" w:firstLineChars="200"/>
        <w:rPr>
          <w:rFonts w:ascii="方正仿宋简体" w:hAnsi="方正仿宋简体" w:eastAsia="方正仿宋简体" w:cs="方正仿宋简体"/>
          <w:sz w:val="32"/>
        </w:rPr>
      </w:pPr>
      <w:r>
        <w:rPr>
          <w:rFonts w:hint="eastAsia" w:ascii="方正仿宋简体" w:hAnsi="方正仿宋简体" w:eastAsia="方正仿宋简体" w:cs="方正仿宋简体"/>
          <w:sz w:val="32"/>
        </w:rPr>
        <w:t>坚持生态保护第一，将财政资源向生态保护领域集中。</w:t>
      </w:r>
      <w:r>
        <w:rPr>
          <w:rFonts w:hint="eastAsia" w:ascii="方正仿宋简体" w:hAnsi="方正仿宋简体" w:eastAsia="方正仿宋简体" w:cs="方正仿宋简体"/>
          <w:b/>
          <w:bCs/>
          <w:sz w:val="32"/>
        </w:rPr>
        <w:t>一是深化环境污染系统治理。</w:t>
      </w:r>
      <w:r>
        <w:rPr>
          <w:rFonts w:hint="eastAsia" w:ascii="方正仿宋简体" w:hAnsi="方正仿宋简体" w:eastAsia="方正仿宋简体" w:cs="方正仿宋简体"/>
          <w:sz w:val="32"/>
        </w:rPr>
        <w:t>保障环保设施稳定运行经费，支持县城及重点乡镇污水垃圾处理能力提升。安排资金推进农牧区人居环境整治，持续改善乡村面貌。</w:t>
      </w:r>
      <w:r>
        <w:rPr>
          <w:rFonts w:hint="eastAsia" w:ascii="方正仿宋简体" w:hAnsi="方正仿宋简体" w:eastAsia="方正仿宋简体" w:cs="方正仿宋简体"/>
          <w:b/>
          <w:bCs/>
          <w:sz w:val="32"/>
        </w:rPr>
        <w:t>二是健全生态保护长效机制。</w:t>
      </w:r>
      <w:r>
        <w:rPr>
          <w:rFonts w:hint="eastAsia" w:ascii="方正仿宋简体" w:hAnsi="方正仿宋简体" w:eastAsia="方正仿宋简体" w:cs="方正仿宋简体"/>
          <w:sz w:val="32"/>
        </w:rPr>
        <w:t>确保草原生态保护补助奖励、重点生态功能区转移支付等资金足额及时兑现，使保护生态的群众获得稳定收益。支持生态环保监测监管，提升生态环境治理现代化水平。</w:t>
      </w:r>
      <w:r>
        <w:rPr>
          <w:rFonts w:hint="eastAsia" w:ascii="方正仿宋简体" w:hAnsi="方正仿宋简体" w:eastAsia="方正仿宋简体" w:cs="方正仿宋简体"/>
          <w:b/>
          <w:bCs/>
          <w:sz w:val="32"/>
        </w:rPr>
        <w:t>三是推动绿色低碳发展。</w:t>
      </w:r>
      <w:r>
        <w:rPr>
          <w:rFonts w:hint="eastAsia" w:ascii="方正仿宋简体" w:hAnsi="方正仿宋简体" w:eastAsia="方正仿宋简体" w:cs="方正仿宋简体"/>
          <w:sz w:val="32"/>
        </w:rPr>
        <w:t>支持推广节能环保技术和产品，倡导绿色低碳生活方式。在政府投资项目中率先执行绿色标准，严格控制高耗能、高排放项目。</w:t>
      </w:r>
    </w:p>
    <w:p>
      <w:pPr>
        <w:pStyle w:val="9"/>
        <w:spacing w:before="0" w:beforeAutospacing="0" w:after="0" w:afterAutospacing="0" w:line="576" w:lineRule="exact"/>
        <w:ind w:firstLine="640" w:firstLineChars="200"/>
        <w:jc w:val="both"/>
        <w:rPr>
          <w:rFonts w:ascii="Times New Roman" w:hAnsi="Times New Roman" w:eastAsia="方正仿宋简体" w:cs="Times New Roman"/>
          <w:spacing w:val="-3"/>
          <w:kern w:val="2"/>
          <w:position w:val="-6"/>
          <w:sz w:val="32"/>
          <w:szCs w:val="32"/>
          <w:lang w:bidi="ar-SA"/>
        </w:rPr>
      </w:pPr>
      <w:r>
        <w:rPr>
          <w:rFonts w:ascii="方正楷体简体" w:hAnsi="Times New Roman" w:eastAsia="方正楷体简体" w:cs="Times New Roman"/>
          <w:kern w:val="2"/>
          <w:sz w:val="32"/>
          <w:szCs w:val="32"/>
        </w:rPr>
        <w:t>（五）硬化预算执行约束，织密财会监督网络</w:t>
      </w:r>
      <w:r>
        <w:rPr>
          <w:rFonts w:ascii="Times New Roman" w:hAnsi="Times New Roman" w:eastAsia="方正仿宋简体" w:cs="Times New Roman"/>
          <w:spacing w:val="-3"/>
          <w:kern w:val="2"/>
          <w:position w:val="-6"/>
          <w:sz w:val="32"/>
          <w:szCs w:val="32"/>
          <w:lang w:bidi="ar-SA"/>
        </w:rPr>
        <w:t>。</w:t>
      </w:r>
    </w:p>
    <w:p>
      <w:pPr>
        <w:pStyle w:val="9"/>
        <w:spacing w:before="0" w:beforeAutospacing="0" w:after="0" w:afterAutospacing="0" w:line="576" w:lineRule="exact"/>
        <w:ind w:firstLine="640" w:firstLineChars="200"/>
        <w:jc w:val="both"/>
        <w:rPr>
          <w:rFonts w:ascii="Times New Roman" w:hAnsi="Times New Roman" w:eastAsia="方正仿宋简体" w:cs="Times New Roman"/>
          <w:spacing w:val="-3"/>
          <w:kern w:val="2"/>
          <w:position w:val="-6"/>
          <w:sz w:val="32"/>
          <w:szCs w:val="32"/>
          <w:lang w:bidi="ar-SA"/>
        </w:rPr>
      </w:pPr>
      <w:r>
        <w:rPr>
          <w:rFonts w:hint="eastAsia" w:ascii="方正仿宋简体" w:hAnsi="方正仿宋简体" w:eastAsia="方正仿宋简体" w:cs="方正仿宋简体"/>
          <w:sz w:val="32"/>
          <w:szCs w:val="32"/>
        </w:rPr>
        <w:t>坚持将“过紧日子”作为长期纪律，通过改革提升每一分钱的使用效益。</w:t>
      </w:r>
      <w:r>
        <w:rPr>
          <w:rFonts w:hint="eastAsia" w:ascii="方正仿宋简体" w:hAnsi="方正仿宋简体" w:eastAsia="方正仿宋简体" w:cs="方正仿宋简体"/>
          <w:b/>
          <w:bCs/>
          <w:sz w:val="32"/>
          <w:szCs w:val="32"/>
        </w:rPr>
        <w:t>一是</w:t>
      </w:r>
      <w:r>
        <w:rPr>
          <w:rFonts w:hint="eastAsia" w:ascii="方正仿宋简体" w:hAnsi="方正仿宋简体" w:eastAsia="方正仿宋简体" w:cs="方正仿宋简体"/>
          <w:sz w:val="32"/>
          <w:szCs w:val="32"/>
        </w:rPr>
        <w:t>全面实施“零基预算+”改革，在打破基数依赖的基础上，引入 “项目优先排序”机制。所有申请预算的项目必须附带明确的绩效目标，确保财力集中于最紧要的领域。严控“三公”经费和一般性支出，将压减节省的资金全部用于保障重点民生和重大项目。</w:t>
      </w:r>
      <w:r>
        <w:rPr>
          <w:rFonts w:hint="eastAsia" w:ascii="方正仿宋简体" w:hAnsi="方正仿宋简体" w:eastAsia="方正仿宋简体" w:cs="方正仿宋简体"/>
          <w:b/>
          <w:bCs/>
          <w:sz w:val="32"/>
          <w:szCs w:val="32"/>
        </w:rPr>
        <w:t>二是</w:t>
      </w:r>
      <w:r>
        <w:rPr>
          <w:rFonts w:hint="eastAsia" w:ascii="方正仿宋简体" w:hAnsi="方正仿宋简体" w:eastAsia="方正仿宋简体" w:cs="方正仿宋简体"/>
          <w:sz w:val="32"/>
          <w:szCs w:val="32"/>
        </w:rPr>
        <w:t>构建符合县情的预算绩效管理体系。加快建成 “全方位、全过程、全覆盖” 的预算绩效管理体系</w:t>
      </w:r>
      <w:r>
        <w:fldChar w:fldCharType="begin"/>
      </w:r>
      <w:r>
        <w:instrText xml:space="preserve"> HYPERLINK "https://czj.changdu.gov.cn/cdsczj/c102358/202112/1a306319903e409bbebeceb8a69b17a2.shtml" \t "https://chat.deepseek.com/a/chat/s/_blank" </w:instrText>
      </w:r>
      <w:r>
        <w:fldChar w:fldCharType="separate"/>
      </w:r>
      <w:r>
        <w:fldChar w:fldCharType="end"/>
      </w:r>
      <w:r>
        <w:rPr>
          <w:rFonts w:hint="eastAsia" w:ascii="方正仿宋简体" w:hAnsi="方正仿宋简体" w:eastAsia="方正仿宋简体" w:cs="方正仿宋简体"/>
          <w:sz w:val="32"/>
          <w:szCs w:val="32"/>
        </w:rPr>
        <w:t>。对重大项目和部门整体支出开展绩效评价</w:t>
      </w:r>
      <w:r>
        <w:fldChar w:fldCharType="begin"/>
      </w:r>
      <w:r>
        <w:instrText xml:space="preserve"> HYPERLINK "https://czj.changdu.gov.cn/cdsczj/c102358/202112/1a306319903e409bbebeceb8a69b17a2.shtml" \t "https://chat.deepseek.com/a/chat/s/_blank" </w:instrText>
      </w:r>
      <w:r>
        <w:fldChar w:fldCharType="separate"/>
      </w:r>
      <w:r>
        <w:fldChar w:fldCharType="end"/>
      </w:r>
      <w:r>
        <w:rPr>
          <w:rFonts w:hint="eastAsia" w:ascii="方正仿宋简体" w:hAnsi="方正仿宋简体" w:eastAsia="方正仿宋简体" w:cs="方正仿宋简体"/>
          <w:sz w:val="32"/>
          <w:szCs w:val="32"/>
        </w:rPr>
        <w:t>，强化评价结果的刚性运用，评价结果与下年度预算安排直接挂钩，对低效无效资金坚决削减或取消。</w:t>
      </w:r>
      <w:r>
        <w:rPr>
          <w:rFonts w:hint="eastAsia" w:ascii="方正仿宋简体" w:hAnsi="方正仿宋简体" w:eastAsia="方正仿宋简体" w:cs="方正仿宋简体"/>
          <w:b/>
          <w:bCs/>
          <w:sz w:val="32"/>
          <w:szCs w:val="32"/>
        </w:rPr>
        <w:t>三是</w:t>
      </w:r>
      <w:r>
        <w:rPr>
          <w:rFonts w:hint="eastAsia" w:ascii="方正仿宋简体" w:hAnsi="方正仿宋简体" w:eastAsia="方正仿宋简体" w:cs="方正仿宋简体"/>
          <w:sz w:val="32"/>
          <w:szCs w:val="32"/>
        </w:rPr>
        <w:t>深化预算管理一体化系统应用。依托已预算管理一体化系统，实现从预算编制、执行到决算的全流程电子化监控和穿透式管理</w:t>
      </w:r>
      <w:r>
        <w:fldChar w:fldCharType="begin"/>
      </w:r>
      <w:r>
        <w:instrText xml:space="preserve"> HYPERLINK "http://www.tibet.cn/cn/news/zx/202206/t20220621_7225035.html" \t "https://chat.deepseek.com/a/chat/s/_blank" </w:instrText>
      </w:r>
      <w:r>
        <w:fldChar w:fldCharType="separate"/>
      </w:r>
      <w:r>
        <w:fldChar w:fldCharType="end"/>
      </w:r>
      <w:r>
        <w:rPr>
          <w:rFonts w:hint="eastAsia" w:ascii="方正仿宋简体" w:hAnsi="方正仿宋简体" w:eastAsia="方正仿宋简体" w:cs="方正仿宋简体"/>
          <w:sz w:val="32"/>
          <w:szCs w:val="32"/>
        </w:rPr>
        <w:t>。利用系统强化对支出进度、资金流向的动态监控，防止资金沉淀和挪用，提升财政管理的规范性和透明度。</w:t>
      </w:r>
      <w:r>
        <w:rPr>
          <w:rFonts w:hint="eastAsia" w:ascii="方正仿宋简体" w:hAnsi="方正仿宋简体" w:eastAsia="方正仿宋简体" w:cs="方正仿宋简体"/>
          <w:b/>
          <w:bCs/>
          <w:sz w:val="32"/>
          <w:szCs w:val="32"/>
        </w:rPr>
        <w:t>四是</w:t>
      </w:r>
      <w:r>
        <w:rPr>
          <w:rFonts w:hint="eastAsia" w:ascii="方正仿宋简体" w:hAnsi="方正仿宋简体" w:eastAsia="方正仿宋简体" w:cs="方正仿宋简体"/>
          <w:sz w:val="32"/>
          <w:szCs w:val="32"/>
        </w:rPr>
        <w:t>强化审计整改与人大监督。对各级审计查出的问题，建立整改台账，限期销号，从制度层面堵塞漏洞</w:t>
      </w:r>
      <w:r>
        <w:fldChar w:fldCharType="begin"/>
      </w:r>
      <w:r>
        <w:instrText xml:space="preserve"> HYPERLINK "http://www.xzad.gov.cn/cgyw_1884/202511/t20251120_5445960.html" \t "https://chat.deepseek.com/a/chat/s/_blank" </w:instrText>
      </w:r>
      <w:r>
        <w:fldChar w:fldCharType="separate"/>
      </w:r>
      <w:r>
        <w:fldChar w:fldCharType="end"/>
      </w:r>
      <w:r>
        <w:rPr>
          <w:rFonts w:hint="eastAsia" w:ascii="方正仿宋简体" w:hAnsi="方正仿宋简体" w:eastAsia="方正仿宋简体" w:cs="方正仿宋简体"/>
          <w:sz w:val="32"/>
          <w:szCs w:val="32"/>
        </w:rPr>
        <w:t>。严格按照监督法和预算法的要求，自觉接受县人大及其常委会的监督，认真研究处理审议意见。</w:t>
      </w:r>
      <w:r>
        <w:fldChar w:fldCharType="begin"/>
      </w:r>
      <w:r>
        <w:instrText xml:space="preserve"> HYPERLINK "http://www.xznqnews.com/qxyw/brx/202509/t20250903_5374574.html" \t "https://chat.deepseek.com/a/chat/s/_blank" </w:instrText>
      </w:r>
      <w:r>
        <w:fldChar w:fldCharType="separate"/>
      </w:r>
      <w:r>
        <w:fldChar w:fldCharType="end"/>
      </w:r>
      <w:r>
        <w:fldChar w:fldCharType="begin"/>
      </w:r>
      <w:r>
        <w:instrText xml:space="preserve"> HYPERLINK "http://zezhou.gov.cn/zwzx/jrzz/202511/t20251127_2290691.shtml" \t "https://chat.deepseek.com/a/chat/s/_blank" </w:instrText>
      </w:r>
      <w:r>
        <w:fldChar w:fldCharType="separate"/>
      </w:r>
      <w:r>
        <w:fldChar w:fldCharType="end"/>
      </w:r>
    </w:p>
    <w:p>
      <w:pPr>
        <w:pStyle w:val="2"/>
        <w:spacing w:line="576" w:lineRule="exact"/>
        <w:ind w:firstLine="628" w:firstLineChars="200"/>
        <w:jc w:val="both"/>
        <w:rPr>
          <w:rFonts w:eastAsia="方正仿宋简体"/>
          <w:spacing w:val="-3"/>
          <w:position w:val="-6"/>
          <w:sz w:val="32"/>
          <w:lang w:bidi="ar-SA"/>
        </w:rPr>
      </w:pPr>
      <w:r>
        <w:rPr>
          <w:rFonts w:eastAsia="方正仿宋简体"/>
          <w:spacing w:val="-3"/>
          <w:position w:val="-6"/>
          <w:sz w:val="32"/>
          <w:lang w:bidi="ar-SA"/>
        </w:rPr>
        <w:t>各位代表，2026年比如县财政工作将在严峻的收支形势下，完成预算任务艰巨、责任重大。我们将在县委的坚强领导下，自觉接受县人大及其常委会的监督指导，虚心听取县政协的意见和建议，坚定信心、迎难而上、扎实工作，努力完成全年各项目标任务，为实现长治久安和高质量发展筑牢坚实的财政基础。</w:t>
      </w:r>
    </w:p>
    <w:p>
      <w:pPr>
        <w:widowControl/>
        <w:overflowPunct w:val="0"/>
        <w:spacing w:line="576" w:lineRule="exact"/>
        <w:jc w:val="center"/>
        <w:textAlignment w:val="center"/>
        <w:rPr>
          <w:rFonts w:ascii="方正黑体简体" w:eastAsia="方正黑体简体"/>
          <w:sz w:val="32"/>
        </w:rPr>
      </w:pPr>
      <w:r>
        <w:rPr>
          <w:rFonts w:eastAsia="方正仿宋简体"/>
          <w:sz w:val="32"/>
        </w:rPr>
        <w:br w:type="page"/>
      </w:r>
      <w:r>
        <w:rPr>
          <w:rFonts w:hint="eastAsia" w:ascii="方正黑体简体" w:eastAsia="方正黑体简体"/>
          <w:sz w:val="32"/>
        </w:rPr>
        <w:t>名词解释</w:t>
      </w:r>
    </w:p>
    <w:p>
      <w:pPr>
        <w:widowControl/>
        <w:overflowPunct w:val="0"/>
        <w:spacing w:line="516" w:lineRule="exact"/>
        <w:ind w:firstLine="640" w:firstLineChars="200"/>
        <w:textAlignment w:val="center"/>
        <w:rPr>
          <w:rFonts w:eastAsia="方正仿宋简体"/>
          <w:sz w:val="32"/>
        </w:rPr>
      </w:pPr>
    </w:p>
    <w:p>
      <w:pPr>
        <w:widowControl/>
        <w:overflowPunct w:val="0"/>
        <w:spacing w:line="516" w:lineRule="exact"/>
        <w:ind w:firstLine="643" w:firstLineChars="200"/>
        <w:textAlignment w:val="center"/>
        <w:rPr>
          <w:rFonts w:eastAsia="方正仿宋简体"/>
          <w:sz w:val="32"/>
        </w:rPr>
      </w:pPr>
      <w:r>
        <w:rPr>
          <w:rFonts w:eastAsia="方正仿宋简体"/>
          <w:b/>
          <w:sz w:val="32"/>
        </w:rPr>
        <w:t>一般公共预算收入：</w:t>
      </w:r>
      <w:r>
        <w:rPr>
          <w:rFonts w:eastAsia="方正仿宋简体"/>
          <w:sz w:val="32"/>
        </w:rPr>
        <w:t>是按照财政部规定的统一科目和口径统计的收入，包括地方固定收入以及中央与地方共享收入中地方所得部分。</w:t>
      </w:r>
    </w:p>
    <w:p>
      <w:pPr>
        <w:widowControl/>
        <w:overflowPunct w:val="0"/>
        <w:spacing w:line="516" w:lineRule="exact"/>
        <w:ind w:firstLine="643" w:firstLineChars="200"/>
        <w:textAlignment w:val="center"/>
        <w:rPr>
          <w:rFonts w:eastAsia="方正仿宋简体"/>
          <w:sz w:val="32"/>
        </w:rPr>
      </w:pPr>
      <w:r>
        <w:rPr>
          <w:rFonts w:eastAsia="方正仿宋简体"/>
          <w:b/>
          <w:sz w:val="32"/>
        </w:rPr>
        <w:t>政府性基金预算收入：</w:t>
      </w:r>
      <w:r>
        <w:rPr>
          <w:rFonts w:eastAsia="方正仿宋简体"/>
          <w:sz w:val="32"/>
        </w:rPr>
        <w:t>是指各级政府及其所属部门根据法律、行政法规和中共中央、国务院有关文件规定，为支持某项特定基础设施建设和社会公共事业发展，向公民、法人和其他组织无偿征收的具有专项用途的财政资金。</w:t>
      </w:r>
    </w:p>
    <w:p>
      <w:pPr>
        <w:widowControl/>
        <w:overflowPunct w:val="0"/>
        <w:spacing w:line="516" w:lineRule="exact"/>
        <w:ind w:firstLine="643" w:firstLineChars="200"/>
        <w:textAlignment w:val="center"/>
        <w:rPr>
          <w:rFonts w:eastAsia="方正仿宋简体"/>
          <w:sz w:val="32"/>
        </w:rPr>
      </w:pPr>
      <w:r>
        <w:rPr>
          <w:rFonts w:eastAsia="方正仿宋简体"/>
          <w:b/>
          <w:sz w:val="32"/>
        </w:rPr>
        <w:t>国库集中收付制度：</w:t>
      </w:r>
      <w:r>
        <w:rPr>
          <w:rFonts w:eastAsia="方正仿宋简体"/>
          <w:sz w:val="32"/>
        </w:rPr>
        <w:t>一般也称为国库单一账户制度，包括国库集中支付制度和国库集中收缴制度，是指财政部门代表政府设置国库单一账户体系，所有的财政性资金均纳入国库单一帐户体系收缴、支付、管理的制度。</w:t>
      </w:r>
    </w:p>
    <w:p>
      <w:pPr>
        <w:widowControl/>
        <w:overflowPunct w:val="0"/>
        <w:spacing w:line="516" w:lineRule="exact"/>
        <w:ind w:firstLine="643" w:firstLineChars="200"/>
        <w:textAlignment w:val="center"/>
        <w:rPr>
          <w:rFonts w:eastAsia="方正仿宋简体"/>
          <w:sz w:val="32"/>
        </w:rPr>
      </w:pPr>
      <w:r>
        <w:rPr>
          <w:rFonts w:eastAsia="方正仿宋简体"/>
          <w:b/>
          <w:sz w:val="32"/>
        </w:rPr>
        <w:t>一般性转移支付：</w:t>
      </w:r>
      <w:r>
        <w:rPr>
          <w:rFonts w:eastAsia="方正仿宋简体"/>
          <w:sz w:val="32"/>
        </w:rPr>
        <w:t>是指上级政府根据不同级次政府间在组织财政收入能力、必要支出需求、各地自然经济和社会条件差异等因素，统一制定法定标准公式，并以此为依据，将其本级财政收入无偿转作下级政府收入来源的补助形式。</w:t>
      </w:r>
    </w:p>
    <w:p>
      <w:pPr>
        <w:widowControl/>
        <w:overflowPunct w:val="0"/>
        <w:spacing w:line="516" w:lineRule="exact"/>
        <w:ind w:firstLine="643" w:firstLineChars="200"/>
        <w:textAlignment w:val="center"/>
        <w:rPr>
          <w:rFonts w:eastAsia="方正仿宋简体"/>
          <w:sz w:val="32"/>
        </w:rPr>
      </w:pPr>
      <w:r>
        <w:rPr>
          <w:rFonts w:eastAsia="方正仿宋简体"/>
          <w:b/>
          <w:sz w:val="32"/>
        </w:rPr>
        <w:t>专项转移支付：</w:t>
      </w:r>
      <w:r>
        <w:rPr>
          <w:rFonts w:eastAsia="方正仿宋简体"/>
          <w:sz w:val="32"/>
        </w:rPr>
        <w:t>是指上级政府为实现特定的宏观政策及事业发展战略目标，以及对委托地方政府代理的一些事务或上下级共同承担事务进行补偿而设立的补助资金，需按规定用途使用。专项转移支付用于一般公共服务、外交、国防、公共安全、教育、科学技术、文化旅游体育与传媒、社会保障和就业、卫生健康、节能环保、城乡社区、农林水、交通运输、资源勘探信息、商业服务业、金融、自然资源海洋气象等、住房保障、粮油物资储备等领域。</w:t>
      </w:r>
    </w:p>
    <w:p>
      <w:pPr>
        <w:widowControl/>
        <w:overflowPunct w:val="0"/>
        <w:spacing w:line="516" w:lineRule="exact"/>
        <w:ind w:firstLine="643" w:firstLineChars="200"/>
        <w:textAlignment w:val="center"/>
        <w:rPr>
          <w:rFonts w:eastAsia="方正仿宋简体"/>
          <w:sz w:val="32"/>
        </w:rPr>
      </w:pPr>
      <w:r>
        <w:rPr>
          <w:rFonts w:eastAsia="方正仿宋简体"/>
          <w:b/>
          <w:sz w:val="32"/>
        </w:rPr>
        <w:t>结余与结转：</w:t>
      </w:r>
      <w:r>
        <w:rPr>
          <w:rFonts w:eastAsia="方正仿宋简体"/>
          <w:sz w:val="32"/>
        </w:rPr>
        <w:t>结余是指国家财政收入大于支出的余额；结转是指结余中有专项用途、需在下年继续安排使用的支出部分。</w:t>
      </w:r>
    </w:p>
    <w:p>
      <w:pPr>
        <w:widowControl/>
        <w:overflowPunct w:val="0"/>
        <w:spacing w:line="516" w:lineRule="exact"/>
        <w:ind w:firstLine="643" w:firstLineChars="200"/>
        <w:textAlignment w:val="center"/>
        <w:rPr>
          <w:rFonts w:eastAsia="方正仿宋简体"/>
          <w:sz w:val="32"/>
        </w:rPr>
      </w:pPr>
      <w:r>
        <w:rPr>
          <w:rFonts w:eastAsia="方正仿宋简体"/>
          <w:b/>
          <w:sz w:val="32"/>
        </w:rPr>
        <w:t>财力：</w:t>
      </w:r>
      <w:r>
        <w:rPr>
          <w:rFonts w:eastAsia="方正仿宋简体"/>
          <w:sz w:val="32"/>
        </w:rPr>
        <w:t>是指某一预算年度内，各级政府可以通过其职能部门直接分配和使用或间接加以调度支配的财政资金。</w:t>
      </w:r>
    </w:p>
    <w:p>
      <w:pPr>
        <w:widowControl/>
        <w:overflowPunct w:val="0"/>
        <w:spacing w:line="516" w:lineRule="exact"/>
        <w:ind w:firstLine="643" w:firstLineChars="200"/>
        <w:textAlignment w:val="center"/>
        <w:rPr>
          <w:rFonts w:eastAsia="方正仿宋简体"/>
          <w:sz w:val="32"/>
        </w:rPr>
      </w:pPr>
      <w:r>
        <w:rPr>
          <w:rFonts w:eastAsia="方正仿宋简体"/>
          <w:b/>
          <w:sz w:val="32"/>
        </w:rPr>
        <w:t>部门预算：</w:t>
      </w:r>
      <w:r>
        <w:rPr>
          <w:rFonts w:eastAsia="方正仿宋简体"/>
          <w:sz w:val="32"/>
        </w:rPr>
        <w:t>指政府的一个部门根据国家法律和政策的规定，为履行其职能，经依法编制、汇总、审核、批复后形成的、涵盖本部门全部收支活动的综合财政收支计划。</w:t>
      </w:r>
    </w:p>
    <w:p>
      <w:pPr>
        <w:widowControl/>
        <w:overflowPunct w:val="0"/>
        <w:spacing w:line="516" w:lineRule="exact"/>
        <w:ind w:firstLine="643" w:firstLineChars="200"/>
        <w:textAlignment w:val="center"/>
        <w:rPr>
          <w:rFonts w:eastAsia="方正仿宋简体"/>
          <w:sz w:val="32"/>
        </w:rPr>
      </w:pPr>
      <w:r>
        <w:rPr>
          <w:rFonts w:eastAsia="方正仿宋简体"/>
          <w:b/>
          <w:sz w:val="32"/>
        </w:rPr>
        <w:t>政府性基金预算：</w:t>
      </w:r>
      <w:r>
        <w:rPr>
          <w:rFonts w:eastAsia="方正仿宋简体"/>
          <w:sz w:val="32"/>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overflowPunct w:val="0"/>
        <w:spacing w:line="516" w:lineRule="exact"/>
        <w:ind w:firstLine="643" w:firstLineChars="200"/>
        <w:textAlignment w:val="center"/>
        <w:rPr>
          <w:rFonts w:eastAsia="方正仿宋简体"/>
          <w:sz w:val="32"/>
        </w:rPr>
      </w:pPr>
      <w:r>
        <w:rPr>
          <w:rFonts w:eastAsia="方正仿宋简体"/>
          <w:b/>
          <w:sz w:val="32"/>
        </w:rPr>
        <w:t>国有资本经营预算：</w:t>
      </w:r>
      <w:r>
        <w:rPr>
          <w:rFonts w:eastAsia="方正仿宋简体"/>
          <w:sz w:val="32"/>
        </w:rPr>
        <w:t>国有资本经营预算是对国有资本收益作出安排的收支预算。国有资本经营预算应当按照收支平衡的原则编制，不列赤字，并安排资金调入一般公共预算。</w:t>
      </w:r>
    </w:p>
    <w:p>
      <w:pPr>
        <w:widowControl/>
        <w:overflowPunct w:val="0"/>
        <w:spacing w:line="516" w:lineRule="exact"/>
        <w:ind w:firstLine="643" w:firstLineChars="200"/>
        <w:textAlignment w:val="center"/>
        <w:rPr>
          <w:rFonts w:eastAsia="方正仿宋简体"/>
          <w:sz w:val="32"/>
        </w:rPr>
      </w:pPr>
      <w:r>
        <w:rPr>
          <w:rFonts w:eastAsia="方正仿宋简体"/>
          <w:b/>
          <w:sz w:val="32"/>
        </w:rPr>
        <w:t>一般公共预算：</w:t>
      </w:r>
      <w:r>
        <w:rPr>
          <w:rFonts w:eastAsia="方正仿宋简体"/>
          <w:sz w:val="32"/>
        </w:rPr>
        <w:t>是指纳入国家金库管理的各项税收、除政府性基金以外的政府非税收入收支预算，是政府预算的主体。主要用于保障和改善民生、维持国家行政职能正常运转、保障国家安全等。</w:t>
      </w:r>
    </w:p>
    <w:p>
      <w:pPr>
        <w:widowControl/>
        <w:overflowPunct w:val="0"/>
        <w:spacing w:line="516" w:lineRule="exact"/>
        <w:ind w:firstLine="643" w:firstLineChars="200"/>
        <w:textAlignment w:val="center"/>
        <w:rPr>
          <w:rFonts w:eastAsia="方正仿宋简体"/>
          <w:sz w:val="32"/>
        </w:rPr>
      </w:pPr>
      <w:r>
        <w:rPr>
          <w:rFonts w:eastAsia="方正仿宋简体"/>
          <w:b/>
          <w:sz w:val="32"/>
        </w:rPr>
        <w:t>预算执行：</w:t>
      </w:r>
      <w:r>
        <w:rPr>
          <w:rFonts w:eastAsia="方正仿宋简体"/>
          <w:sz w:val="32"/>
        </w:rPr>
        <w:t>是各级财政部门实现收入、支出、平衡和监督过程的总称。预算执行的内容是各级执行预算的机关和单位对预算收入、预算支出和预算平衡的组织工作。</w:t>
      </w:r>
    </w:p>
    <w:p>
      <w:pPr>
        <w:widowControl/>
        <w:overflowPunct w:val="0"/>
        <w:spacing w:line="516" w:lineRule="exact"/>
        <w:ind w:firstLine="643" w:firstLineChars="200"/>
        <w:textAlignment w:val="center"/>
        <w:rPr>
          <w:rFonts w:eastAsia="方正仿宋简体"/>
          <w:sz w:val="32"/>
        </w:rPr>
      </w:pPr>
      <w:r>
        <w:rPr>
          <w:rFonts w:eastAsia="方正仿宋简体"/>
          <w:b/>
          <w:sz w:val="32"/>
        </w:rPr>
        <w:t>预算收入：</w:t>
      </w:r>
      <w:r>
        <w:rPr>
          <w:rFonts w:eastAsia="方正仿宋简体"/>
          <w:sz w:val="32"/>
        </w:rPr>
        <w:t>指在预算年度内通过一定的形式和程序，有计划地筹措到的归国家支配的资金，是实现国家职能的财力保证。预算收入主要包括各项税收、国有资产经营收益、政府收费和其他收入。</w:t>
      </w:r>
    </w:p>
    <w:p>
      <w:pPr>
        <w:widowControl/>
        <w:overflowPunct w:val="0"/>
        <w:spacing w:line="516" w:lineRule="exact"/>
        <w:ind w:firstLine="643" w:firstLineChars="200"/>
        <w:textAlignment w:val="center"/>
        <w:rPr>
          <w:rFonts w:eastAsia="方正仿宋简体"/>
          <w:sz w:val="32"/>
        </w:rPr>
      </w:pPr>
      <w:r>
        <w:rPr>
          <w:rFonts w:eastAsia="方正仿宋简体"/>
          <w:b/>
          <w:sz w:val="32"/>
        </w:rPr>
        <w:t>预算支出：</w:t>
      </w:r>
      <w:r>
        <w:rPr>
          <w:rFonts w:eastAsia="方正仿宋简体"/>
          <w:sz w:val="32"/>
        </w:rPr>
        <w:t>也叫“财政支出”。是政府把集中起来的社会资源，按照一定的政治经济原则，分配、运用于满足社会公共需要的资金的总和。</w:t>
      </w:r>
    </w:p>
    <w:p>
      <w:pPr>
        <w:widowControl/>
        <w:overflowPunct w:val="0"/>
        <w:spacing w:line="516" w:lineRule="exact"/>
        <w:ind w:firstLine="643" w:firstLineChars="200"/>
        <w:textAlignment w:val="center"/>
        <w:rPr>
          <w:rFonts w:eastAsia="方正仿宋简体"/>
          <w:sz w:val="32"/>
        </w:rPr>
      </w:pPr>
      <w:r>
        <w:rPr>
          <w:rFonts w:eastAsia="方正仿宋简体"/>
          <w:b/>
          <w:sz w:val="32"/>
        </w:rPr>
        <w:t>预备费：</w:t>
      </w:r>
      <w:r>
        <w:rPr>
          <w:rFonts w:eastAsia="方正仿宋简体"/>
          <w:sz w:val="32"/>
        </w:rPr>
        <w:t>是指在各级预算中不规定具体用途的当年后备基金。各级总预算的预备费，一般是围绕解决预算执行过程中某些临时急需和事先难以预料的重大事件可以运用预备费。动用预备费一般应控制在下半年使用，并经过一定的批准程序。</w:t>
      </w:r>
    </w:p>
    <w:p>
      <w:pPr>
        <w:widowControl/>
        <w:overflowPunct w:val="0"/>
        <w:spacing w:line="516" w:lineRule="exact"/>
        <w:ind w:firstLine="643" w:firstLineChars="200"/>
        <w:textAlignment w:val="center"/>
        <w:rPr>
          <w:rFonts w:eastAsia="方正仿宋简体"/>
          <w:sz w:val="32"/>
        </w:rPr>
      </w:pPr>
      <w:r>
        <w:rPr>
          <w:rFonts w:eastAsia="方正仿宋简体"/>
          <w:b/>
          <w:sz w:val="32"/>
        </w:rPr>
        <w:t>一般公共预算支出：</w:t>
      </w:r>
      <w:r>
        <w:rPr>
          <w:rFonts w:eastAsia="方正仿宋简体"/>
          <w:sz w:val="32"/>
        </w:rPr>
        <w:t>是指各级政府为履行职能需要，通过预算内资金安排的由各级部门（单位）支配的用于运转、事业发展等方面的支出。</w:t>
      </w:r>
    </w:p>
    <w:p>
      <w:pPr>
        <w:widowControl/>
        <w:overflowPunct w:val="0"/>
        <w:spacing w:line="516" w:lineRule="exact"/>
        <w:ind w:firstLine="643" w:firstLineChars="200"/>
        <w:textAlignment w:val="center"/>
        <w:rPr>
          <w:rFonts w:eastAsia="方正仿宋简体"/>
          <w:sz w:val="32"/>
        </w:rPr>
      </w:pPr>
      <w:r>
        <w:rPr>
          <w:rFonts w:eastAsia="方正仿宋简体"/>
          <w:b/>
          <w:sz w:val="32"/>
        </w:rPr>
        <w:t>基本支出：</w:t>
      </w:r>
      <w:r>
        <w:rPr>
          <w:rFonts w:eastAsia="方正仿宋简体"/>
          <w:sz w:val="32"/>
        </w:rPr>
        <w:t>是行政事业单位为保障其机构正常运转和完成其日常工作任务所必须的支出，包括人员支出和日常公用支出。</w:t>
      </w:r>
    </w:p>
    <w:p>
      <w:pPr>
        <w:widowControl/>
        <w:overflowPunct w:val="0"/>
        <w:spacing w:line="516" w:lineRule="exact"/>
        <w:ind w:firstLine="643" w:firstLineChars="200"/>
        <w:textAlignment w:val="center"/>
        <w:rPr>
          <w:rFonts w:eastAsia="方正仿宋简体"/>
          <w:sz w:val="32"/>
        </w:rPr>
      </w:pPr>
      <w:r>
        <w:rPr>
          <w:rFonts w:eastAsia="方正仿宋简体"/>
          <w:b/>
          <w:sz w:val="32"/>
        </w:rPr>
        <w:t>项目支出：</w:t>
      </w:r>
      <w:r>
        <w:rPr>
          <w:rFonts w:eastAsia="方正仿宋简体"/>
          <w:sz w:val="32"/>
        </w:rPr>
        <w:t>是指行政事业单位为完成特定行政工作任务或事业发展而发生的支出。目前财政资金支持的项目支出大体分为三类，即：基本建设项目支出、行政事业性项目支出和其他项目支出。</w:t>
      </w:r>
    </w:p>
    <w:p>
      <w:pPr>
        <w:widowControl/>
        <w:overflowPunct w:val="0"/>
        <w:spacing w:line="516" w:lineRule="exact"/>
        <w:ind w:firstLine="643" w:firstLineChars="200"/>
        <w:textAlignment w:val="center"/>
        <w:rPr>
          <w:rFonts w:eastAsia="方正仿宋简体"/>
          <w:sz w:val="32"/>
        </w:rPr>
      </w:pPr>
      <w:r>
        <w:rPr>
          <w:rFonts w:eastAsia="方正仿宋简体"/>
          <w:b/>
          <w:sz w:val="32"/>
        </w:rPr>
        <w:t>非税收入：</w:t>
      </w:r>
      <w:r>
        <w:rPr>
          <w:rFonts w:eastAsia="方正仿宋简体"/>
          <w:sz w:val="32"/>
        </w:rPr>
        <w:t>是指政府在税收、债务收入以外取得的财政资金，是财政收入的重要组成部分、主要包括：专项收入、行政事业性收费收入、罚没收入、国有资本经营收入、国有资源（资产）有偿使用收入、捐赠收入、政府性住房基金收入、其他收入等。</w:t>
      </w:r>
    </w:p>
    <w:p>
      <w:pPr>
        <w:widowControl/>
        <w:overflowPunct w:val="0"/>
        <w:spacing w:line="516" w:lineRule="exact"/>
        <w:ind w:firstLine="643" w:firstLineChars="200"/>
        <w:textAlignment w:val="center"/>
        <w:rPr>
          <w:rFonts w:eastAsia="方正仿宋简体"/>
          <w:sz w:val="32"/>
        </w:rPr>
      </w:pPr>
      <w:r>
        <w:rPr>
          <w:rFonts w:eastAsia="方正仿宋简体"/>
          <w:b/>
          <w:sz w:val="32"/>
        </w:rPr>
        <w:t>预算稳定调节基金：</w:t>
      </w:r>
      <w:r>
        <w:rPr>
          <w:rFonts w:eastAsia="方正仿宋简体"/>
          <w:sz w:val="32"/>
        </w:rPr>
        <w:t>是指各级财政通过超收安排的具有储备性质的基金，用于弥补短收年份预算执行的收支缺口以及预算平衡情况，在安排年初预算时调入并安排使用，基金的安排使用接受同级人大及其常务委员会的监督。</w:t>
      </w:r>
    </w:p>
    <w:p>
      <w:pPr>
        <w:widowControl/>
        <w:overflowPunct w:val="0"/>
        <w:spacing w:line="516" w:lineRule="exact"/>
        <w:ind w:firstLine="643" w:firstLineChars="200"/>
        <w:textAlignment w:val="center"/>
        <w:rPr>
          <w:rFonts w:eastAsia="方正仿宋简体"/>
          <w:sz w:val="32"/>
        </w:rPr>
      </w:pPr>
      <w:r>
        <w:rPr>
          <w:rFonts w:eastAsia="方正仿宋简体"/>
          <w:b/>
          <w:sz w:val="32"/>
        </w:rPr>
        <w:t>“三保”支出：</w:t>
      </w:r>
      <w:r>
        <w:rPr>
          <w:rFonts w:eastAsia="方正仿宋简体"/>
          <w:sz w:val="32"/>
        </w:rPr>
        <w:t>是保基本民生、保工资、保运转的简称。保基本民生主要包含各类基本民生领域的支出，如城乡低保、五保户供养等，保工资主要包含工资及工资性配套支出，保运转主要包含为保障单位正常运转的日常公用经费。</w:t>
      </w:r>
    </w:p>
    <w:p>
      <w:pPr>
        <w:widowControl/>
        <w:overflowPunct w:val="0"/>
        <w:spacing w:line="516" w:lineRule="exact"/>
        <w:ind w:firstLine="643" w:firstLineChars="200"/>
        <w:textAlignment w:val="center"/>
        <w:rPr>
          <w:rFonts w:eastAsia="方正仿宋简体"/>
          <w:sz w:val="32"/>
        </w:rPr>
      </w:pPr>
      <w:r>
        <w:rPr>
          <w:rFonts w:eastAsia="方正仿宋简体"/>
          <w:b/>
          <w:sz w:val="32"/>
        </w:rPr>
        <w:t>直达资金：</w:t>
      </w:r>
      <w:r>
        <w:rPr>
          <w:rFonts w:eastAsia="方正仿宋简体"/>
          <w:sz w:val="32"/>
        </w:rPr>
        <w:t>为落实政府工作报告部署，加强中央财政实行特殊转移支付机制资金（简称直达资金）监管，建立直达资金监控系统，在对直达资金单独下达、单独标识的基础上，通过系统动态监测，确保数据真实、账面清晰、流向明确，资金直达基层、直接惠企利民。</w:t>
      </w:r>
    </w:p>
    <w:p>
      <w:pPr>
        <w:spacing w:line="516" w:lineRule="exact"/>
        <w:ind w:firstLine="640" w:firstLineChars="200"/>
        <w:rPr>
          <w:rFonts w:eastAsia="方正仿宋简体"/>
          <w:sz w:val="32"/>
          <w:lang w:bidi="ar-SA"/>
        </w:rPr>
      </w:pPr>
    </w:p>
    <w:p>
      <w:pPr>
        <w:spacing w:line="576" w:lineRule="exact"/>
        <w:rPr>
          <w:rFonts w:eastAsia="方正仿宋简体"/>
          <w:sz w:val="32"/>
          <w:lang w:bidi="ar-SA"/>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9F185"/>
    <w:multiLevelType w:val="singleLevel"/>
    <w:tmpl w:val="F739F18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Zjg3MjU3Yjg4OGViNzA1Y2U0MDRmNWFmYWQxY2QifQ=="/>
  </w:docVars>
  <w:rsids>
    <w:rsidRoot w:val="7AF203E8"/>
    <w:rsid w:val="00021816"/>
    <w:rsid w:val="000332C3"/>
    <w:rsid w:val="00037626"/>
    <w:rsid w:val="00047562"/>
    <w:rsid w:val="00052BCC"/>
    <w:rsid w:val="00060F49"/>
    <w:rsid w:val="000B5C16"/>
    <w:rsid w:val="000D0302"/>
    <w:rsid w:val="000D154F"/>
    <w:rsid w:val="000E2CC8"/>
    <w:rsid w:val="000F603D"/>
    <w:rsid w:val="00116208"/>
    <w:rsid w:val="00131EDB"/>
    <w:rsid w:val="00131F99"/>
    <w:rsid w:val="001628EC"/>
    <w:rsid w:val="00176085"/>
    <w:rsid w:val="0018253B"/>
    <w:rsid w:val="001A5C51"/>
    <w:rsid w:val="001C4C25"/>
    <w:rsid w:val="001D6E38"/>
    <w:rsid w:val="001E4138"/>
    <w:rsid w:val="001E56B6"/>
    <w:rsid w:val="00200AE0"/>
    <w:rsid w:val="00222482"/>
    <w:rsid w:val="00226B78"/>
    <w:rsid w:val="00246C06"/>
    <w:rsid w:val="002B0D7C"/>
    <w:rsid w:val="002D256E"/>
    <w:rsid w:val="002D4F82"/>
    <w:rsid w:val="002D7489"/>
    <w:rsid w:val="0030392E"/>
    <w:rsid w:val="00315F53"/>
    <w:rsid w:val="003508A5"/>
    <w:rsid w:val="0037675E"/>
    <w:rsid w:val="00396FE9"/>
    <w:rsid w:val="0039723E"/>
    <w:rsid w:val="003D461D"/>
    <w:rsid w:val="003D7532"/>
    <w:rsid w:val="003F7299"/>
    <w:rsid w:val="003F79E9"/>
    <w:rsid w:val="004120AF"/>
    <w:rsid w:val="00414F44"/>
    <w:rsid w:val="004203AF"/>
    <w:rsid w:val="00430937"/>
    <w:rsid w:val="00442C50"/>
    <w:rsid w:val="004A3759"/>
    <w:rsid w:val="004B4E60"/>
    <w:rsid w:val="004D2151"/>
    <w:rsid w:val="004D62DD"/>
    <w:rsid w:val="004E23E3"/>
    <w:rsid w:val="00507B34"/>
    <w:rsid w:val="005A0E50"/>
    <w:rsid w:val="005E0D3B"/>
    <w:rsid w:val="005E4BEB"/>
    <w:rsid w:val="005E5D79"/>
    <w:rsid w:val="0062444A"/>
    <w:rsid w:val="00637DAA"/>
    <w:rsid w:val="0065699C"/>
    <w:rsid w:val="00661523"/>
    <w:rsid w:val="006830E0"/>
    <w:rsid w:val="006C1874"/>
    <w:rsid w:val="006E3158"/>
    <w:rsid w:val="006E41AF"/>
    <w:rsid w:val="00731202"/>
    <w:rsid w:val="0074147F"/>
    <w:rsid w:val="00751279"/>
    <w:rsid w:val="0075200F"/>
    <w:rsid w:val="00797D40"/>
    <w:rsid w:val="007B7A81"/>
    <w:rsid w:val="007C2E88"/>
    <w:rsid w:val="00810BAE"/>
    <w:rsid w:val="00821D39"/>
    <w:rsid w:val="00832842"/>
    <w:rsid w:val="008521E6"/>
    <w:rsid w:val="0085539C"/>
    <w:rsid w:val="008A520B"/>
    <w:rsid w:val="009142A1"/>
    <w:rsid w:val="00932275"/>
    <w:rsid w:val="00971FC5"/>
    <w:rsid w:val="009A20C8"/>
    <w:rsid w:val="009B758F"/>
    <w:rsid w:val="00A3175B"/>
    <w:rsid w:val="00A47B4E"/>
    <w:rsid w:val="00AA3754"/>
    <w:rsid w:val="00AA5B9A"/>
    <w:rsid w:val="00AC159F"/>
    <w:rsid w:val="00AE7076"/>
    <w:rsid w:val="00AE785D"/>
    <w:rsid w:val="00AF2E04"/>
    <w:rsid w:val="00B260F2"/>
    <w:rsid w:val="00B3688F"/>
    <w:rsid w:val="00B61395"/>
    <w:rsid w:val="00B93122"/>
    <w:rsid w:val="00BA2BD5"/>
    <w:rsid w:val="00BA6376"/>
    <w:rsid w:val="00BD56A2"/>
    <w:rsid w:val="00C13230"/>
    <w:rsid w:val="00C20AC6"/>
    <w:rsid w:val="00C256DA"/>
    <w:rsid w:val="00C30135"/>
    <w:rsid w:val="00C71F6A"/>
    <w:rsid w:val="00CE05D2"/>
    <w:rsid w:val="00D25D9B"/>
    <w:rsid w:val="00D43BB5"/>
    <w:rsid w:val="00D74A82"/>
    <w:rsid w:val="00D871EB"/>
    <w:rsid w:val="00D9232C"/>
    <w:rsid w:val="00DA785A"/>
    <w:rsid w:val="00E168A3"/>
    <w:rsid w:val="00E53800"/>
    <w:rsid w:val="00EA5272"/>
    <w:rsid w:val="00EB5DD8"/>
    <w:rsid w:val="00EC6A10"/>
    <w:rsid w:val="00EC6AF8"/>
    <w:rsid w:val="00EE188E"/>
    <w:rsid w:val="00EE253E"/>
    <w:rsid w:val="00F12523"/>
    <w:rsid w:val="00F36A13"/>
    <w:rsid w:val="00F43D02"/>
    <w:rsid w:val="00F573E6"/>
    <w:rsid w:val="00FD4247"/>
    <w:rsid w:val="024C2B81"/>
    <w:rsid w:val="053313E6"/>
    <w:rsid w:val="05E03D0C"/>
    <w:rsid w:val="067D019A"/>
    <w:rsid w:val="06E67100"/>
    <w:rsid w:val="07224A47"/>
    <w:rsid w:val="088702FF"/>
    <w:rsid w:val="08E65ADD"/>
    <w:rsid w:val="0910717C"/>
    <w:rsid w:val="0B294A45"/>
    <w:rsid w:val="0B993A0C"/>
    <w:rsid w:val="0CF92217"/>
    <w:rsid w:val="0F83310A"/>
    <w:rsid w:val="0FCE6C21"/>
    <w:rsid w:val="10464C73"/>
    <w:rsid w:val="105E59D1"/>
    <w:rsid w:val="10855BDB"/>
    <w:rsid w:val="10D23119"/>
    <w:rsid w:val="10FB7C4C"/>
    <w:rsid w:val="110C3C07"/>
    <w:rsid w:val="125A3098"/>
    <w:rsid w:val="13A05B8C"/>
    <w:rsid w:val="14720D74"/>
    <w:rsid w:val="15B66808"/>
    <w:rsid w:val="15C2342E"/>
    <w:rsid w:val="174D4F79"/>
    <w:rsid w:val="185540E5"/>
    <w:rsid w:val="1A547FC1"/>
    <w:rsid w:val="1A91517D"/>
    <w:rsid w:val="1C142509"/>
    <w:rsid w:val="1C2F2E9F"/>
    <w:rsid w:val="1CCE26B8"/>
    <w:rsid w:val="1E41362C"/>
    <w:rsid w:val="1ED91035"/>
    <w:rsid w:val="22FD5AA5"/>
    <w:rsid w:val="2516783A"/>
    <w:rsid w:val="25BB0B9D"/>
    <w:rsid w:val="27457AC6"/>
    <w:rsid w:val="27A44B9A"/>
    <w:rsid w:val="288950AB"/>
    <w:rsid w:val="2B164AF2"/>
    <w:rsid w:val="2CD31958"/>
    <w:rsid w:val="2F7E4237"/>
    <w:rsid w:val="2F822029"/>
    <w:rsid w:val="30A43A04"/>
    <w:rsid w:val="33520A10"/>
    <w:rsid w:val="336456CD"/>
    <w:rsid w:val="33CA300A"/>
    <w:rsid w:val="33E83C08"/>
    <w:rsid w:val="363119F3"/>
    <w:rsid w:val="36873F44"/>
    <w:rsid w:val="372D6F56"/>
    <w:rsid w:val="38BD38B5"/>
    <w:rsid w:val="39A6259B"/>
    <w:rsid w:val="3A1433BF"/>
    <w:rsid w:val="3A7C4CCC"/>
    <w:rsid w:val="3B344982"/>
    <w:rsid w:val="3B7B349C"/>
    <w:rsid w:val="3B895E3C"/>
    <w:rsid w:val="3C5F0E70"/>
    <w:rsid w:val="3DDB15C1"/>
    <w:rsid w:val="3E6044EA"/>
    <w:rsid w:val="3F4A5F01"/>
    <w:rsid w:val="3FE02C52"/>
    <w:rsid w:val="407E02FB"/>
    <w:rsid w:val="411E335F"/>
    <w:rsid w:val="43122A94"/>
    <w:rsid w:val="43A844D9"/>
    <w:rsid w:val="49A43B68"/>
    <w:rsid w:val="4B8B703F"/>
    <w:rsid w:val="4D867E2A"/>
    <w:rsid w:val="4E711237"/>
    <w:rsid w:val="4FA93BFC"/>
    <w:rsid w:val="4FEB6B02"/>
    <w:rsid w:val="502142D2"/>
    <w:rsid w:val="50585855"/>
    <w:rsid w:val="51791EEB"/>
    <w:rsid w:val="54DE2948"/>
    <w:rsid w:val="54E72ABB"/>
    <w:rsid w:val="55192424"/>
    <w:rsid w:val="56C00843"/>
    <w:rsid w:val="56DA167E"/>
    <w:rsid w:val="57792910"/>
    <w:rsid w:val="5ACB1A0A"/>
    <w:rsid w:val="5D347D3A"/>
    <w:rsid w:val="5D48050E"/>
    <w:rsid w:val="5D604455"/>
    <w:rsid w:val="5FFE1F39"/>
    <w:rsid w:val="60D13AEE"/>
    <w:rsid w:val="619C5D58"/>
    <w:rsid w:val="62337D46"/>
    <w:rsid w:val="62706DEF"/>
    <w:rsid w:val="63B16A15"/>
    <w:rsid w:val="646A1927"/>
    <w:rsid w:val="64D12312"/>
    <w:rsid w:val="66D67A02"/>
    <w:rsid w:val="698C6808"/>
    <w:rsid w:val="6BF012D0"/>
    <w:rsid w:val="6CD23D85"/>
    <w:rsid w:val="6CE16E6B"/>
    <w:rsid w:val="6DB93944"/>
    <w:rsid w:val="6DCF760B"/>
    <w:rsid w:val="707442C1"/>
    <w:rsid w:val="715D03BC"/>
    <w:rsid w:val="72D27C31"/>
    <w:rsid w:val="73830C7C"/>
    <w:rsid w:val="739C3AEB"/>
    <w:rsid w:val="74764846"/>
    <w:rsid w:val="747F58E7"/>
    <w:rsid w:val="74D379E1"/>
    <w:rsid w:val="76197DE1"/>
    <w:rsid w:val="76C9109B"/>
    <w:rsid w:val="785076FD"/>
    <w:rsid w:val="790B1CE4"/>
    <w:rsid w:val="7A52534A"/>
    <w:rsid w:val="7AE71AF0"/>
    <w:rsid w:val="7AF203E8"/>
    <w:rsid w:val="7CB449F7"/>
    <w:rsid w:val="7E5475DE"/>
    <w:rsid w:val="7E692785"/>
    <w:rsid w:val="7F613B84"/>
    <w:rsid w:val="7FD06321"/>
    <w:rsid w:val="7FD24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32"/>
      <w:lang w:val="en-US" w:eastAsia="zh-CN" w:bidi="bo-CN"/>
    </w:rPr>
  </w:style>
  <w:style w:type="paragraph" w:styleId="3">
    <w:name w:val="heading 4"/>
    <w:basedOn w:val="1"/>
    <w:next w:val="1"/>
    <w:link w:val="16"/>
    <w:qFormat/>
    <w:uiPriority w:val="0"/>
    <w:pPr>
      <w:spacing w:before="100" w:beforeAutospacing="1" w:after="100" w:afterAutospacing="1"/>
      <w:jc w:val="left"/>
      <w:outlineLvl w:val="3"/>
    </w:pPr>
    <w:rPr>
      <w:rFonts w:hint="eastAsia" w:ascii="宋体" w:hAnsi="宋体"/>
      <w:b/>
      <w:bCs/>
      <w:spacing w:val="-3"/>
      <w:kern w:val="0"/>
      <w:position w:val="-6"/>
      <w:sz w:val="24"/>
      <w:szCs w:val="24"/>
      <w:lang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link w:val="17"/>
    <w:autoRedefine/>
    <w:qFormat/>
    <w:uiPriority w:val="0"/>
    <w:pPr>
      <w:jc w:val="center"/>
    </w:pPr>
  </w:style>
  <w:style w:type="paragraph" w:styleId="4">
    <w:name w:val="Body Text Indent"/>
    <w:basedOn w:val="1"/>
    <w:autoRedefine/>
    <w:unhideWhenUsed/>
    <w:qFormat/>
    <w:uiPriority w:val="99"/>
    <w:pPr>
      <w:spacing w:after="120"/>
      <w:ind w:left="420" w:leftChars="200"/>
    </w:pPr>
  </w:style>
  <w:style w:type="paragraph" w:styleId="5">
    <w:name w:val="Date"/>
    <w:basedOn w:val="1"/>
    <w:next w:val="1"/>
    <w:link w:val="19"/>
    <w:qFormat/>
    <w:uiPriority w:val="0"/>
    <w:pPr>
      <w:ind w:left="100" w:leftChars="2500"/>
    </w:pPr>
  </w:style>
  <w:style w:type="paragraph" w:styleId="6">
    <w:name w:val="Balloon Text"/>
    <w:basedOn w:val="1"/>
    <w:link w:val="18"/>
    <w:qFormat/>
    <w:uiPriority w:val="0"/>
    <w:rPr>
      <w:sz w:val="18"/>
      <w:szCs w:val="26"/>
    </w:rPr>
  </w:style>
  <w:style w:type="paragraph" w:styleId="7">
    <w:name w:val="footer"/>
    <w:basedOn w:val="1"/>
    <w:link w:val="15"/>
    <w:qFormat/>
    <w:uiPriority w:val="0"/>
    <w:pPr>
      <w:tabs>
        <w:tab w:val="center" w:pos="4153"/>
        <w:tab w:val="right" w:pos="8306"/>
      </w:tabs>
      <w:snapToGrid w:val="0"/>
      <w:jc w:val="left"/>
    </w:pPr>
    <w:rPr>
      <w:sz w:val="18"/>
      <w:szCs w:val="26"/>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26"/>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4"/>
    <w:next w:val="1"/>
    <w:qFormat/>
    <w:uiPriority w:val="0"/>
    <w:pPr>
      <w:ind w:firstLine="420" w:firstLineChars="200"/>
    </w:pPr>
  </w:style>
  <w:style w:type="paragraph" w:customStyle="1" w:styleId="13">
    <w:name w:val="p0"/>
    <w:basedOn w:val="1"/>
    <w:qFormat/>
    <w:uiPriority w:val="0"/>
    <w:pPr>
      <w:widowControl/>
    </w:pPr>
    <w:rPr>
      <w:rFonts w:ascii="方正仿宋简体" w:eastAsia="方正仿宋简体"/>
      <w:kern w:val="0"/>
      <w:sz w:val="32"/>
    </w:rPr>
  </w:style>
  <w:style w:type="character" w:customStyle="1" w:styleId="14">
    <w:name w:val="页眉 字符"/>
    <w:basedOn w:val="12"/>
    <w:link w:val="8"/>
    <w:qFormat/>
    <w:uiPriority w:val="0"/>
    <w:rPr>
      <w:kern w:val="2"/>
      <w:sz w:val="18"/>
      <w:szCs w:val="26"/>
      <w:lang w:bidi="bo-CN"/>
    </w:rPr>
  </w:style>
  <w:style w:type="character" w:customStyle="1" w:styleId="15">
    <w:name w:val="页脚 字符"/>
    <w:basedOn w:val="12"/>
    <w:link w:val="7"/>
    <w:qFormat/>
    <w:uiPriority w:val="0"/>
    <w:rPr>
      <w:kern w:val="2"/>
      <w:sz w:val="18"/>
      <w:szCs w:val="26"/>
      <w:lang w:bidi="bo-CN"/>
    </w:rPr>
  </w:style>
  <w:style w:type="character" w:customStyle="1" w:styleId="16">
    <w:name w:val="标题 4 字符"/>
    <w:basedOn w:val="12"/>
    <w:link w:val="3"/>
    <w:qFormat/>
    <w:uiPriority w:val="0"/>
    <w:rPr>
      <w:rFonts w:ascii="宋体" w:hAnsi="宋体"/>
      <w:b/>
      <w:bCs/>
      <w:spacing w:val="-3"/>
      <w:position w:val="-6"/>
      <w:sz w:val="24"/>
      <w:szCs w:val="24"/>
    </w:rPr>
  </w:style>
  <w:style w:type="character" w:customStyle="1" w:styleId="17">
    <w:name w:val="注释标题 字符"/>
    <w:basedOn w:val="12"/>
    <w:link w:val="2"/>
    <w:qFormat/>
    <w:uiPriority w:val="0"/>
    <w:rPr>
      <w:kern w:val="2"/>
      <w:sz w:val="21"/>
      <w:szCs w:val="32"/>
      <w:lang w:bidi="bo-CN"/>
    </w:rPr>
  </w:style>
  <w:style w:type="character" w:customStyle="1" w:styleId="18">
    <w:name w:val="批注框文本 字符"/>
    <w:basedOn w:val="12"/>
    <w:link w:val="6"/>
    <w:qFormat/>
    <w:uiPriority w:val="0"/>
    <w:rPr>
      <w:kern w:val="2"/>
      <w:sz w:val="18"/>
      <w:szCs w:val="26"/>
      <w:lang w:bidi="bo-CN"/>
    </w:rPr>
  </w:style>
  <w:style w:type="character" w:customStyle="1" w:styleId="19">
    <w:name w:val="日期 字符"/>
    <w:basedOn w:val="12"/>
    <w:link w:val="5"/>
    <w:qFormat/>
    <w:uiPriority w:val="0"/>
    <w:rPr>
      <w:kern w:val="2"/>
      <w:sz w:val="21"/>
      <w:szCs w:val="32"/>
      <w:lang w:bidi="bo-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3586-A230-4D10-AEAD-1CD652BE7FC5}">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1526</Words>
  <Characters>8704</Characters>
  <Lines>72</Lines>
  <Paragraphs>20</Paragraphs>
  <TotalTime>366</TotalTime>
  <ScaleCrop>false</ScaleCrop>
  <LinksUpToDate>false</LinksUpToDate>
  <CharactersWithSpaces>10210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2023-11-15T04:17:00Z</dcterms:created>
  <dc:creator>CN=索县办公室/OU=索县财政局/OU=那曲地区财政局/OU=西藏自治区财政厅/O=TIBET</dc:creator>
  <cp:lastModifiedBy>雪</cp:lastModifiedBy>
  <cp:lastPrinted>2026-01-20T08:48:00Z</cp:lastPrinted>
  <dcterms:modified xsi:type="dcterms:W3CDTF">2026-01-29T10:42:12Z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F5749657D18149AF95C46E5F6F181A21</vt:lpwstr>
  </property>
</Properties>
</file>